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92" w:rsidRPr="00E64692" w:rsidRDefault="00E64692" w:rsidP="00E64692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12 do SIWZ - istotne postanowienia umowy o podwykonawstwo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Umowa zawarta w dniu …………..……… w ………………………….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pomiędzy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…………………………………………………………………………………..……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Reprezentowanym przez …………………………………………..……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Zwany dalej Wykonawcą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a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……………………………………………………………………………….………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Reprezentowanym przez ……………………………….………………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Zwany dalej Podwykonawcą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</w:t>
      </w:r>
    </w:p>
    <w:p w:rsidR="00E64692" w:rsidRPr="00E64692" w:rsidRDefault="00E64692" w:rsidP="00E646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Wykonawca oświadcza, że jest Generalnym Wykonawcą robót budowlanych na zadaniu p.n.: </w:t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„Przebudowa drogi wewnętrznej w Niekłaniu Wielkim (koło cmentarza)”</w:t>
      </w:r>
    </w:p>
    <w:p w:rsidR="00E64692" w:rsidRPr="00E64692" w:rsidRDefault="00E64692" w:rsidP="00E646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Przedmiotowa umowa jest zawierana na zasadach podwykonawstwa wykonania ………………………………… (proszę wskazać zakres robót) na wymienionej w pkt 1 inwestycji. </w:t>
      </w:r>
    </w:p>
    <w:p w:rsidR="00E64692" w:rsidRPr="00E64692" w:rsidRDefault="00E64692" w:rsidP="00E646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E64692" w:rsidRPr="00E64692" w:rsidRDefault="00E64692" w:rsidP="00E646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oświadcza, ze zapoznał się z projektem budowlanym, oraz </w:t>
      </w:r>
      <w:proofErr w:type="spellStart"/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STWiORB</w:t>
      </w:r>
      <w:proofErr w:type="spellEnd"/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, a także przedmiarem robót, dokonał zalecanej wizji lokalnej terenu objętego inwestycją i uznaje je za wystarczające do realizacji zamówienia.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2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Strony ustalają rozpoczęcie robót na dzień: ………………..…………, zakończenie robót na dzień: …………………….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3</w:t>
      </w:r>
    </w:p>
    <w:p w:rsidR="00E64692" w:rsidRPr="00E64692" w:rsidRDefault="00E64692" w:rsidP="00E6469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zobowiązuje się zawiadomić Zamawiającego o zauważonych wadach w dokumentacji projektowej w terminie 7 dni od daty ich ujawnienia. </w:t>
      </w:r>
    </w:p>
    <w:p w:rsidR="00E64692" w:rsidRPr="00E64692" w:rsidRDefault="00E64692" w:rsidP="00E6469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ponosi odpowiedzialność za wynikłą szkodę na skutek zaniechania zawiadomienia Generalnego Wykonawcy o zauważonych wadach w projekcie budowlanym. </w:t>
      </w:r>
    </w:p>
    <w:p w:rsidR="00E64692" w:rsidRPr="00E64692" w:rsidRDefault="00E64692" w:rsidP="00E6469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4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Od daty rozpoczęcia zleconych robót do dnia końcowego odbioru tych robót, Podwykonawca ponosi odpowiedzialność na zasadach ogólnych za wszelkie szkody powstałe na budowie w związku z wykonywaniem zleconych mu robót. 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5</w:t>
      </w:r>
    </w:p>
    <w:p w:rsidR="00E64692" w:rsidRPr="00E64692" w:rsidRDefault="00E64692" w:rsidP="00E6469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zobowiązuje się do wykonania przedmiotu umowy z materiałów własnych, uzgadniając wybór materiałów z Wykonawcą. </w:t>
      </w:r>
    </w:p>
    <w:p w:rsidR="00E64692" w:rsidRPr="00E64692" w:rsidRDefault="00E64692" w:rsidP="00E6469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Materiały i urządzenia muszą odpowiadać wymogom wyrobów dopuszczonych do stosowania obrotu i stosowania w budownictwie, przepisom prawa budowlanego, dokumentacji projektowej. </w:t>
      </w:r>
    </w:p>
    <w:p w:rsidR="00E64692" w:rsidRPr="00E64692" w:rsidRDefault="00E64692" w:rsidP="00E64692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§ 6</w:t>
      </w:r>
    </w:p>
    <w:p w:rsidR="00E64692" w:rsidRPr="00E64692" w:rsidRDefault="00E64692" w:rsidP="00E6469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Wartość  wykonania przedmiotu umowy wynosi: …………………………………………………….złotych (słownie). </w:t>
      </w:r>
    </w:p>
    <w:p w:rsidR="00E64692" w:rsidRPr="00E64692" w:rsidRDefault="00E64692" w:rsidP="00E6469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Wartość podana w ust.1 zawiera podatek VAT wg stawki obowiązującej na dzień wystawienia faktury. </w:t>
      </w:r>
    </w:p>
    <w:p w:rsidR="00E64692" w:rsidRPr="00E64692" w:rsidRDefault="00E64692" w:rsidP="00E6469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jest zobowiązany wykonać przedmiot umowy w pełnym zakresie rzeczowym, zgodnie z dokumentacją techniczną.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7</w:t>
      </w:r>
    </w:p>
    <w:p w:rsidR="00E64692" w:rsidRPr="00E64692" w:rsidRDefault="00E64692" w:rsidP="00E646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Wykonawca dopuszcza fakturowanie robót częściowych. </w:t>
      </w:r>
    </w:p>
    <w:p w:rsidR="00E64692" w:rsidRPr="00E64692" w:rsidRDefault="00E64692" w:rsidP="00E6469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Każdy etap robót zgodnie z harmonogramem rzeczowo–finansowym rozliczony będzie za zakończone i odebrane roboty przez Inspektora Nadzoru, potwierdzone protokołem podpisanym przez Inspektora Nadzoru. </w:t>
      </w: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8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 ramach wskazanego w § 6 wynagrodzenia kosztorysowego/</w:t>
      </w:r>
      <w:proofErr w:type="spellStart"/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ryczałtowergo</w:t>
      </w:r>
      <w:proofErr w:type="spellEnd"/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 za pełną obsługę w zakresie wykonania dokumentacji powykonawczej, a także usunie odpady z placu budowy. 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9</w:t>
      </w:r>
    </w:p>
    <w:p w:rsidR="00E64692" w:rsidRPr="00E64692" w:rsidRDefault="00E64692" w:rsidP="00E6469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Fakturami częściowymi rozliczane będą zakończone i odebrane elementy robót. </w:t>
      </w:r>
    </w:p>
    <w:p w:rsidR="00E64692" w:rsidRPr="00E64692" w:rsidRDefault="00E64692" w:rsidP="00E6469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Podstawą zapłaty faktury częściowej, faktury końcowej jest załączenie do faktury protokołu odbioru robót objętych fakturą. </w:t>
      </w:r>
    </w:p>
    <w:p w:rsidR="00E64692" w:rsidRPr="00E64692" w:rsidRDefault="00E64692" w:rsidP="00E64692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10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Wykonawca zobowiązuje się wykonać przedmiot umowy zgodnie z dokumentacją projektową, obowiązującymi przepisami Prawa budowlanego, przepisami BHP oraz wiedzą techniczną.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11</w:t>
      </w:r>
    </w:p>
    <w:p w:rsidR="00E64692" w:rsidRPr="00E64692" w:rsidRDefault="00E64692" w:rsidP="00E646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 wykonaniu robót objętych umową, Podwykonawca przygotuje przedmiot umowy do odbioru końcowego i zawiadomi o tym pisemnie Wykonawcę. </w:t>
      </w:r>
    </w:p>
    <w:p w:rsidR="00E64692" w:rsidRPr="00E64692" w:rsidRDefault="00E64692" w:rsidP="00E64692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Odbiór końcowy nastąpi w ciągu 7 dni od dnia powiadomienia przez Podwykonawcę.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12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 zakończeniu robót Podwykonawca zobowiązany jest uporządkować teren budowy i przekazać go Wykonawcy w terminie ustalonym dla odbioru końcowego robót.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13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14</w:t>
      </w:r>
    </w:p>
    <w:p w:rsidR="00E64692" w:rsidRPr="00E64692" w:rsidRDefault="00E64692" w:rsidP="00E6469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jest odpowiedzialny względem Wykonawcy, jeżeli przedmiot umowy wykonany przez niego ma wady zmniejszające jego wartość. </w:t>
      </w:r>
    </w:p>
    <w:p w:rsidR="00E64692" w:rsidRPr="00E64692" w:rsidRDefault="00E64692" w:rsidP="00E6469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jest odpowiedzialny z tytułu rękojmi za wady fizyczne wykonanych robót istniejące w czasie odbioru końcowego oraz za wady i awarie powstałe po odbiorze w okresie trwania rękojmi. </w:t>
      </w:r>
    </w:p>
    <w:p w:rsidR="00E64692" w:rsidRPr="00E64692" w:rsidRDefault="00E64692" w:rsidP="00E6469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O wykryciu wady Wykonawca jest zobowiązany niezwłocznie zawiadomić Podwykonawcę pisemnie w terminie 7 dni od daty jej ujawnienia. Istnienie wady stwierdza się protokolarnie. </w:t>
      </w:r>
    </w:p>
    <w:p w:rsidR="00E64692" w:rsidRPr="00E64692" w:rsidRDefault="00E64692" w:rsidP="00E64692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15</w:t>
      </w:r>
    </w:p>
    <w:p w:rsidR="00E64692" w:rsidRPr="00E64692" w:rsidRDefault="00E64692" w:rsidP="00E6469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udziela Wykonawcy rękojmi na okres …….…. miesięcy na wykonane roboty budowlane. </w:t>
      </w:r>
    </w:p>
    <w:p w:rsidR="00E64692" w:rsidRPr="00E64692" w:rsidRDefault="00E64692" w:rsidP="00E6469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Termin rękojmi liczy się od daty odbioru końcowego.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16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Wykonawca może żądać wniesienia zabezpieczenia należytego wykonania umowy w wysokości …………. % wartości umowy.</w:t>
      </w:r>
    </w:p>
    <w:p w:rsidR="00E64692" w:rsidRPr="00E64692" w:rsidRDefault="00E64692" w:rsidP="00E64692">
      <w:pPr>
        <w:spacing w:after="0" w:line="276" w:lineRule="auto"/>
        <w:ind w:left="426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Zabezpieczenie może być wnoszone według wyboru Podwykonawcy w jednej lub w kilku następujących formach:</w:t>
      </w:r>
    </w:p>
    <w:p w:rsidR="00E64692" w:rsidRPr="00E64692" w:rsidRDefault="00E64692" w:rsidP="00E64692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pieniądzu;</w:t>
      </w:r>
    </w:p>
    <w:p w:rsidR="00E64692" w:rsidRPr="00E64692" w:rsidRDefault="00E64692" w:rsidP="00E646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poręczeniach bankowych lub poręczeniach spółdzielczej kasy oszczędnościowo-kredytowej, z tym, że zobowiązanie kasy jest zawsze zobowiązaniem pieniężnym;</w:t>
      </w:r>
    </w:p>
    <w:p w:rsidR="00E64692" w:rsidRPr="00E64692" w:rsidRDefault="00E64692" w:rsidP="00E64692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gwarancjach bankowych;</w:t>
      </w:r>
    </w:p>
    <w:p w:rsidR="00E64692" w:rsidRPr="00E64692" w:rsidRDefault="00E64692" w:rsidP="00E64692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gwarancjach ubezpieczeniowych;</w:t>
      </w:r>
    </w:p>
    <w:p w:rsidR="00E64692" w:rsidRPr="00E64692" w:rsidRDefault="00E64692" w:rsidP="00E6469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poręczeniach udzielanych przez podmioty, o których mowa w art. 6b ust. 5 pkt 2 ustawy z dnia  </w:t>
      </w: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br/>
        <w:t>9 listopada 2000 r. o utworzeniu Polskiej Agencji Rozwoju Przedsiębiorczości.</w:t>
      </w: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17</w:t>
      </w:r>
    </w:p>
    <w:p w:rsidR="00E64692" w:rsidRPr="00E64692" w:rsidRDefault="00E64692" w:rsidP="00E64692">
      <w:pPr>
        <w:spacing w:after="0" w:line="276" w:lineRule="auto"/>
        <w:ind w:firstLine="36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 przypadku niewykonania lub nienależytego wykonania umowy naliczone będą kary umowne:</w:t>
      </w:r>
    </w:p>
    <w:p w:rsidR="00E64692" w:rsidRPr="00E64692" w:rsidRDefault="00E64692" w:rsidP="00E64692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Podwykonawca zapłaci Wykonawcy karę umowną w wysokości:</w:t>
      </w:r>
    </w:p>
    <w:p w:rsidR="00E64692" w:rsidRPr="00E64692" w:rsidRDefault="00E64692" w:rsidP="00E6469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10% z tytułu odstąpienia od umowy z przyczyn leżących po stronie Podwykonawcy, </w:t>
      </w:r>
    </w:p>
    <w:p w:rsidR="00E64692" w:rsidRPr="00E64692" w:rsidRDefault="00E64692" w:rsidP="00E64692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0,19 %  z tytułu opóźnienia w wykonaniu określonego w § 1 przedmiotu umowy w stosunku do terminu określonego w § 2 niniejszej umowy, za każdy dzień opóźnienia.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18</w:t>
      </w:r>
    </w:p>
    <w:p w:rsidR="00E64692" w:rsidRPr="00E64692" w:rsidRDefault="00E64692" w:rsidP="00E6469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Stronom przysługuje prawo odstąpienia od umowy. W przypadku odstąpienia od umowy przez jedną ze stron, Podwykonawca powinien natychmiast wstrzymać i zabezpieczyć nie zakończone roboty oraz plac budowy. </w:t>
      </w:r>
    </w:p>
    <w:p w:rsidR="00E64692" w:rsidRPr="00E64692" w:rsidRDefault="00E64692" w:rsidP="00E6469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Wykonawcy przysługuje prawo odstąpienia od umowy, gdy:</w:t>
      </w:r>
    </w:p>
    <w:p w:rsidR="00E64692" w:rsidRPr="00E64692" w:rsidRDefault="00E64692" w:rsidP="00E646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wystąpi istotna zmiana okoliczności powodującej, że wykonanie umowy nie leży w interesie publicznym, czego nie można było przewidzieć w chwili zawarcia umowy;</w:t>
      </w:r>
    </w:p>
    <w:p w:rsidR="00E64692" w:rsidRPr="00E64692" w:rsidRDefault="00E64692" w:rsidP="00E646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zostanie zajęty cały majątek Podwykonawcy, </w:t>
      </w:r>
    </w:p>
    <w:p w:rsidR="00E64692" w:rsidRPr="00E64692" w:rsidRDefault="00E64692" w:rsidP="00E646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nie rozpoczął robót bez uzasadnionych przyczyn oraz nie kontynuuje ich pomimo pisemnego wezwania Wykonawcy, </w:t>
      </w:r>
    </w:p>
    <w:p w:rsidR="00E64692" w:rsidRPr="00E64692" w:rsidRDefault="00E64692" w:rsidP="00E64692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Podwykonawca bez uzasadnionej przyczyny przerwał realizację robót i przerwa trwa dłużej niż jeden tydzień. </w:t>
      </w:r>
    </w:p>
    <w:p w:rsidR="00E64692" w:rsidRPr="00E64692" w:rsidRDefault="00E64692" w:rsidP="00E6469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Podwykonawcy przysługuje prawo do odstąpienia od umowy, gdy Zamawiający nie przystąpił do odbioru końcowego lub odmawia dokonania odbioru robót. </w:t>
      </w:r>
    </w:p>
    <w:p w:rsidR="00E64692" w:rsidRPr="00E64692" w:rsidRDefault="00E64692" w:rsidP="00E6469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Odstąpienie od umowy powinno nastąpić w formie pisemnej pod rygorem nieważności takiego oświadczenia i powinno zawierać w swojej treści uzasadnienie. </w:t>
      </w:r>
    </w:p>
    <w:p w:rsidR="00E64692" w:rsidRPr="00E64692" w:rsidRDefault="00E64692" w:rsidP="00E6469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W sytuacji odstąpienia od umowy przez stronę, zarówno na Wykonawcy jak i Podwykonawcy spoczywają wskazane obowiązki:</w:t>
      </w:r>
    </w:p>
    <w:p w:rsidR="00E64692" w:rsidRPr="00E64692" w:rsidRDefault="00E64692" w:rsidP="00E6469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E64692" w:rsidRPr="00E64692" w:rsidRDefault="00E64692" w:rsidP="00E6469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Przerwane roboty wykonywane przez Podwykonawcę, zostaną zabezpieczone na koszt strony, która była powodem odstąpienia od umowy. </w:t>
      </w:r>
    </w:p>
    <w:p w:rsidR="00E64692" w:rsidRPr="00E64692" w:rsidRDefault="00E64692" w:rsidP="00E64692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19</w:t>
      </w:r>
    </w:p>
    <w:p w:rsidR="00E64692" w:rsidRPr="00E64692" w:rsidRDefault="00E64692" w:rsidP="00E64692">
      <w:pPr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nieuregulowanych niniejsza umową zastosowanie mają przepisy Kodeksu Cywilnego. </w:t>
      </w:r>
    </w:p>
    <w:p w:rsidR="00E64692" w:rsidRPr="00E64692" w:rsidRDefault="00E64692" w:rsidP="00E64692">
      <w:pPr>
        <w:spacing w:after="0" w:line="276" w:lineRule="auto"/>
        <w:ind w:left="-142" w:firstLine="142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ind w:left="-142" w:firstLine="142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20</w:t>
      </w:r>
    </w:p>
    <w:p w:rsidR="00E64692" w:rsidRPr="00E64692" w:rsidRDefault="00E64692" w:rsidP="00E64692">
      <w:pPr>
        <w:spacing w:after="0" w:line="276" w:lineRule="auto"/>
        <w:ind w:firstLine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Wszelkie zmiany umowy mogą nastąpić jedynie w formie pisemnej pod rygorem nieważności. </w:t>
      </w: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21</w:t>
      </w:r>
    </w:p>
    <w:p w:rsidR="00E64692" w:rsidRPr="00E64692" w:rsidRDefault="00E64692" w:rsidP="00E64692">
      <w:pPr>
        <w:spacing w:after="0" w:line="276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Umowa została sporządzona w trzech jednobrzmiących egzemplarzach, 1 egzemplarz dla Wykonawcy, 1 egzemplarz dla Podwykonawcy i 1 egzemplarz dla Inwestora.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>§ 22</w:t>
      </w:r>
    </w:p>
    <w:p w:rsidR="00E64692" w:rsidRPr="00E64692" w:rsidRDefault="00E64692" w:rsidP="00E64692">
      <w:pPr>
        <w:spacing w:after="0" w:line="276" w:lineRule="auto"/>
        <w:ind w:firstLine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Integralną część niniejszej umowy stanowi dokumentacja, przedmiar robót i </w:t>
      </w:r>
      <w:proofErr w:type="spellStart"/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>STWiORB</w:t>
      </w:r>
      <w:proofErr w:type="spellEnd"/>
      <w:r w:rsidRPr="00E64692">
        <w:rPr>
          <w:rFonts w:ascii="Calibri" w:eastAsia="Times New Roman" w:hAnsi="Calibri" w:cs="Calibri"/>
          <w:sz w:val="20"/>
          <w:szCs w:val="20"/>
          <w:lang w:eastAsia="pl-PL"/>
        </w:rPr>
        <w:t xml:space="preserve">. 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WYKONAWCA </w:t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64692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PODWYKONAWCA </w:t>
      </w: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64692" w:rsidRPr="00E64692" w:rsidRDefault="00E64692" w:rsidP="00E64692">
      <w:pPr>
        <w:spacing w:after="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E64692" w:rsidRPr="00E64692" w:rsidRDefault="00E64692" w:rsidP="00E64692">
      <w:pPr>
        <w:spacing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72A5F" w:rsidRDefault="00E64692">
      <w:bookmarkStart w:id="0" w:name="_GoBack"/>
      <w:bookmarkEnd w:id="0"/>
    </w:p>
    <w:sectPr w:rsidR="00072A5F" w:rsidSect="003A00F4">
      <w:headerReference w:type="default" r:id="rId5"/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22" w:rsidRDefault="00E64692">
    <w:pPr>
      <w:pStyle w:val="Stopka"/>
    </w:pPr>
  </w:p>
  <w:p w:rsidR="00473EB0" w:rsidRDefault="00E6469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6" w:rsidRPr="007E1F98" w:rsidRDefault="00E64692" w:rsidP="00866BEF">
    <w:pPr>
      <w:pStyle w:val="Nagwek"/>
      <w:jc w:val="left"/>
      <w:rPr>
        <w:rFonts w:cs="Calibri"/>
        <w:b w:val="0"/>
        <w:sz w:val="18"/>
        <w:szCs w:val="18"/>
        <w:lang w:val="pl-PL"/>
      </w:rPr>
    </w:pPr>
    <w:r w:rsidRPr="00A9243A">
      <w:rPr>
        <w:rFonts w:cs="Calibri"/>
        <w:b w:val="0"/>
        <w:sz w:val="18"/>
        <w:szCs w:val="18"/>
      </w:rPr>
      <w:t>Oz</w:t>
    </w:r>
    <w:r w:rsidRPr="00A9243A">
      <w:rPr>
        <w:rFonts w:cs="Calibri"/>
        <w:b w:val="0"/>
        <w:sz w:val="18"/>
        <w:szCs w:val="18"/>
      </w:rPr>
      <w:t>naczenie postępowania</w:t>
    </w:r>
    <w:r>
      <w:rPr>
        <w:rFonts w:cs="Calibri"/>
        <w:b w:val="0"/>
        <w:sz w:val="18"/>
        <w:szCs w:val="18"/>
        <w:lang w:val="pl-PL"/>
      </w:rPr>
      <w:t>: B</w:t>
    </w:r>
    <w:r>
      <w:rPr>
        <w:rFonts w:cs="Calibri"/>
        <w:b w:val="0"/>
        <w:sz w:val="18"/>
        <w:szCs w:val="18"/>
        <w:lang w:val="pl-PL"/>
      </w:rPr>
      <w:t>IN.271.</w:t>
    </w:r>
    <w:r>
      <w:rPr>
        <w:rFonts w:cs="Calibri"/>
        <w:b w:val="0"/>
        <w:sz w:val="18"/>
        <w:szCs w:val="18"/>
        <w:lang w:val="pl-PL"/>
      </w:rPr>
      <w:t>3</w:t>
    </w:r>
    <w:r>
      <w:rPr>
        <w:rFonts w:cs="Calibri"/>
        <w:b w:val="0"/>
        <w:sz w:val="18"/>
        <w:szCs w:val="18"/>
        <w:lang w:val="pl-PL"/>
      </w:rPr>
      <w:t>.20</w:t>
    </w:r>
    <w:r>
      <w:rPr>
        <w:rFonts w:cs="Calibri"/>
        <w:b w:val="0"/>
        <w:sz w:val="18"/>
        <w:szCs w:val="18"/>
        <w:lang w:val="pl-PL"/>
      </w:rPr>
      <w:t>20</w:t>
    </w:r>
    <w:r>
      <w:rPr>
        <w:rFonts w:cs="Calibri"/>
        <w:b w:val="0"/>
        <w:sz w:val="18"/>
        <w:szCs w:val="18"/>
        <w:lang w:val="pl-PL"/>
      </w:rPr>
      <w:t>/</w:t>
    </w:r>
    <w:r>
      <w:rPr>
        <w:rFonts w:cs="Calibri"/>
        <w:b w:val="0"/>
        <w:sz w:val="18"/>
        <w:szCs w:val="18"/>
        <w:lang w:val="pl-PL"/>
      </w:rPr>
      <w:t>RS</w:t>
    </w:r>
  </w:p>
  <w:p w:rsidR="00473EB0" w:rsidRDefault="00E646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C16"/>
    <w:multiLevelType w:val="hybridMultilevel"/>
    <w:tmpl w:val="97369A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43E1C"/>
    <w:multiLevelType w:val="hybridMultilevel"/>
    <w:tmpl w:val="181EA27E"/>
    <w:lvl w:ilvl="0" w:tplc="4B6E2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81"/>
    <w:rsid w:val="00802C8C"/>
    <w:rsid w:val="00B47C49"/>
    <w:rsid w:val="00E64692"/>
    <w:rsid w:val="00E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C896-9A6A-4805-B23E-64C2C1A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92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64692"/>
    <w:rPr>
      <w:rFonts w:ascii="Calibri" w:eastAsia="Calibri" w:hAnsi="Calibri" w:cs="Times New Roman"/>
      <w:b/>
      <w:sz w:val="24"/>
      <w:lang w:val="x-none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E64692"/>
    <w:pPr>
      <w:tabs>
        <w:tab w:val="center" w:pos="4536"/>
        <w:tab w:val="right" w:pos="9072"/>
      </w:tabs>
      <w:spacing w:line="240" w:lineRule="auto"/>
      <w:jc w:val="center"/>
    </w:pPr>
    <w:rPr>
      <w:rFonts w:ascii="Calibri" w:eastAsia="Calibri" w:hAnsi="Calibri" w:cs="Times New Roman"/>
      <w:b/>
      <w:sz w:val="24"/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E64692"/>
    <w:rPr>
      <w:rFonts w:ascii="Calibri" w:eastAsia="Calibri" w:hAnsi="Calibri" w:cs="Times New Roman"/>
      <w:b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7251</Characters>
  <Application>Microsoft Office Word</Application>
  <DocSecurity>0</DocSecurity>
  <Lines>60</Lines>
  <Paragraphs>16</Paragraphs>
  <ScaleCrop>false</ScaleCrop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Renata Sidor</cp:lastModifiedBy>
  <cp:revision>2</cp:revision>
  <dcterms:created xsi:type="dcterms:W3CDTF">2020-04-10T07:49:00Z</dcterms:created>
  <dcterms:modified xsi:type="dcterms:W3CDTF">2020-04-10T07:49:00Z</dcterms:modified>
</cp:coreProperties>
</file>