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C6" w:rsidRPr="00A54FC6" w:rsidRDefault="00A54FC6" w:rsidP="00A54FC6">
      <w:pPr>
        <w:spacing w:after="200" w:line="276" w:lineRule="auto"/>
        <w:contextualSpacing/>
        <w:jc w:val="both"/>
        <w:rPr>
          <w:rFonts w:ascii="Calibri" w:eastAsia="Times New Roman" w:hAnsi="Calibri" w:cs="Calibri"/>
          <w:b/>
          <w:sz w:val="20"/>
          <w:szCs w:val="20"/>
          <w:lang w:eastAsia="pl-PL"/>
        </w:rPr>
      </w:pPr>
    </w:p>
    <w:p w:rsidR="00A54FC6" w:rsidRPr="00A54FC6" w:rsidRDefault="00A54FC6" w:rsidP="00A54FC6">
      <w:pPr>
        <w:spacing w:after="200" w:line="276" w:lineRule="auto"/>
        <w:contextualSpacing/>
        <w:jc w:val="center"/>
        <w:rPr>
          <w:rFonts w:ascii="Calibri" w:eastAsia="Times New Roman" w:hAnsi="Calibri" w:cs="Calibri"/>
          <w:b/>
          <w:sz w:val="20"/>
          <w:szCs w:val="20"/>
          <w:lang w:eastAsia="pl-PL"/>
        </w:rPr>
      </w:pPr>
      <w:r w:rsidRPr="00A54FC6">
        <w:rPr>
          <w:rFonts w:ascii="Calibri" w:eastAsia="Times New Roman" w:hAnsi="Calibri" w:cs="Calibri"/>
          <w:b/>
          <w:sz w:val="20"/>
          <w:szCs w:val="20"/>
          <w:lang w:eastAsia="pl-PL"/>
        </w:rPr>
        <w:t>UMOWA NR BIN…………………………</w:t>
      </w:r>
    </w:p>
    <w:p w:rsidR="00A54FC6" w:rsidRPr="00A54FC6" w:rsidRDefault="00A54FC6" w:rsidP="00A54FC6">
      <w:pPr>
        <w:spacing w:after="200" w:line="276" w:lineRule="auto"/>
        <w:contextualSpacing/>
        <w:jc w:val="center"/>
        <w:rPr>
          <w:rFonts w:ascii="Calibri" w:eastAsia="Times New Roman" w:hAnsi="Calibri" w:cs="Calibri"/>
          <w:b/>
          <w:sz w:val="20"/>
          <w:szCs w:val="20"/>
          <w:lang w:eastAsia="pl-PL"/>
        </w:rPr>
      </w:pPr>
    </w:p>
    <w:p w:rsidR="00A54FC6" w:rsidRPr="00A54FC6" w:rsidRDefault="00A54FC6" w:rsidP="00A54FC6">
      <w:pPr>
        <w:spacing w:after="200" w:line="276" w:lineRule="auto"/>
        <w:contextualSpacing/>
        <w:jc w:val="center"/>
        <w:rPr>
          <w:rFonts w:ascii="Calibri" w:eastAsia="Times New Roman" w:hAnsi="Calibri" w:cs="Calibri"/>
          <w:b/>
          <w:sz w:val="20"/>
          <w:szCs w:val="20"/>
          <w:lang w:eastAsia="pl-PL"/>
        </w:rPr>
      </w:pPr>
    </w:p>
    <w:p w:rsidR="00A54FC6" w:rsidRPr="00A54FC6" w:rsidRDefault="00A54FC6" w:rsidP="00A54FC6">
      <w:pPr>
        <w:spacing w:after="390" w:line="276" w:lineRule="auto"/>
        <w:ind w:right="25" w:firstLine="1"/>
        <w:contextualSpacing/>
        <w:jc w:val="both"/>
        <w:rPr>
          <w:rFonts w:ascii="Calibri" w:eastAsia="Tahoma" w:hAnsi="Calibri" w:cs="Calibri"/>
          <w:i/>
          <w:iCs/>
          <w:sz w:val="20"/>
          <w:szCs w:val="20"/>
          <w:lang w:eastAsia="pl-PL"/>
        </w:rPr>
      </w:pPr>
    </w:p>
    <w:p w:rsidR="00A54FC6" w:rsidRPr="00A54FC6" w:rsidRDefault="00A54FC6" w:rsidP="00A54FC6">
      <w:pPr>
        <w:spacing w:after="390" w:line="276" w:lineRule="auto"/>
        <w:ind w:right="25" w:firstLine="1"/>
        <w:contextualSpacing/>
        <w:jc w:val="both"/>
        <w:rPr>
          <w:rFonts w:ascii="Calibri" w:eastAsia="Tahoma" w:hAnsi="Calibri" w:cs="Calibri"/>
          <w:i/>
          <w:iCs/>
          <w:sz w:val="20"/>
          <w:szCs w:val="20"/>
          <w:lang w:eastAsia="pl-PL"/>
        </w:rPr>
      </w:pPr>
    </w:p>
    <w:p w:rsidR="00A54FC6" w:rsidRPr="00A54FC6" w:rsidRDefault="00A54FC6" w:rsidP="00A54FC6">
      <w:pPr>
        <w:spacing w:after="390" w:line="276" w:lineRule="auto"/>
        <w:ind w:right="25" w:firstLine="1"/>
        <w:contextualSpacing/>
        <w:jc w:val="both"/>
        <w:rPr>
          <w:rFonts w:ascii="Calibri" w:eastAsia="Tahoma" w:hAnsi="Calibri" w:cs="Calibri"/>
          <w:i/>
          <w:iCs/>
          <w:sz w:val="20"/>
          <w:szCs w:val="20"/>
          <w:lang w:eastAsia="pl-PL"/>
        </w:rPr>
      </w:pPr>
      <w:r w:rsidRPr="00A54FC6">
        <w:rPr>
          <w:rFonts w:ascii="Calibri" w:eastAsia="Tahoma" w:hAnsi="Calibri" w:cs="Calibri"/>
          <w:i/>
          <w:iCs/>
          <w:sz w:val="20"/>
          <w:szCs w:val="20"/>
          <w:lang w:eastAsia="pl-PL"/>
        </w:rPr>
        <w:t xml:space="preserve">zawarta w dniu………………………….  pomiędzy   </w:t>
      </w:r>
    </w:p>
    <w:p w:rsidR="00A54FC6" w:rsidRPr="00A54FC6" w:rsidRDefault="00A54FC6" w:rsidP="00A54FC6">
      <w:pPr>
        <w:spacing w:after="286" w:line="276" w:lineRule="auto"/>
        <w:ind w:right="25"/>
        <w:contextualSpacing/>
        <w:jc w:val="both"/>
        <w:rPr>
          <w:rFonts w:ascii="Calibri" w:eastAsia="Tahoma" w:hAnsi="Calibri" w:cs="Calibri"/>
          <w:b/>
          <w:i/>
          <w:iCs/>
          <w:sz w:val="20"/>
          <w:szCs w:val="20"/>
          <w:lang w:eastAsia="pl-PL"/>
        </w:rPr>
      </w:pPr>
    </w:p>
    <w:p w:rsidR="00A54FC6" w:rsidRPr="00A54FC6" w:rsidRDefault="00A54FC6" w:rsidP="00A54FC6">
      <w:pPr>
        <w:spacing w:after="286" w:line="276" w:lineRule="auto"/>
        <w:ind w:right="25"/>
        <w:contextualSpacing/>
        <w:jc w:val="both"/>
        <w:rPr>
          <w:rFonts w:ascii="Calibri" w:eastAsia="Tahoma" w:hAnsi="Calibri" w:cs="Calibri"/>
          <w:b/>
          <w:i/>
          <w:iCs/>
          <w:sz w:val="20"/>
          <w:szCs w:val="20"/>
          <w:lang w:eastAsia="pl-PL"/>
        </w:rPr>
      </w:pPr>
      <w:r w:rsidRPr="00A54FC6">
        <w:rPr>
          <w:rFonts w:ascii="Calibri" w:eastAsia="Tahoma" w:hAnsi="Calibri" w:cs="Calibri"/>
          <w:b/>
          <w:i/>
          <w:iCs/>
          <w:sz w:val="20"/>
          <w:szCs w:val="20"/>
          <w:lang w:eastAsia="pl-PL"/>
        </w:rPr>
        <w:t>Gminą Stąporków z siedzibą 26-220 Stąporków, ul. Marszałka Józefa Piłsudskiego 132A</w:t>
      </w:r>
    </w:p>
    <w:p w:rsidR="00A54FC6" w:rsidRPr="00A54FC6" w:rsidRDefault="00A54FC6" w:rsidP="00A54FC6">
      <w:pPr>
        <w:spacing w:after="286" w:line="276" w:lineRule="auto"/>
        <w:ind w:right="25"/>
        <w:contextualSpacing/>
        <w:jc w:val="both"/>
        <w:rPr>
          <w:rFonts w:ascii="Calibri" w:eastAsia="Tahoma" w:hAnsi="Calibri" w:cs="Calibri"/>
          <w:b/>
          <w:i/>
          <w:iCs/>
          <w:sz w:val="20"/>
          <w:szCs w:val="20"/>
          <w:lang w:eastAsia="pl-PL"/>
        </w:rPr>
      </w:pPr>
      <w:r w:rsidRPr="00A54FC6">
        <w:rPr>
          <w:rFonts w:ascii="Calibri" w:eastAsia="Tahoma" w:hAnsi="Calibri" w:cs="Calibri"/>
          <w:b/>
          <w:i/>
          <w:iCs/>
          <w:sz w:val="20"/>
          <w:szCs w:val="20"/>
          <w:lang w:eastAsia="pl-PL"/>
        </w:rPr>
        <w:t>NIP: 658-18-72-086, REGON:291009900, reprezentowaną przez:</w:t>
      </w:r>
    </w:p>
    <w:p w:rsidR="00A54FC6" w:rsidRPr="00A54FC6" w:rsidRDefault="00A54FC6" w:rsidP="00A54FC6">
      <w:pPr>
        <w:spacing w:after="286" w:line="276" w:lineRule="auto"/>
        <w:ind w:right="25" w:firstLine="708"/>
        <w:contextualSpacing/>
        <w:jc w:val="both"/>
        <w:rPr>
          <w:rFonts w:ascii="Calibri" w:eastAsia="Tahoma" w:hAnsi="Calibri" w:cs="Calibri"/>
          <w:b/>
          <w:i/>
          <w:iCs/>
          <w:sz w:val="20"/>
          <w:szCs w:val="20"/>
          <w:lang w:eastAsia="pl-PL"/>
        </w:rPr>
      </w:pPr>
      <w:r w:rsidRPr="00A54FC6">
        <w:rPr>
          <w:rFonts w:ascii="Calibri" w:eastAsia="Tahoma" w:hAnsi="Calibri" w:cs="Calibri"/>
          <w:b/>
          <w:i/>
          <w:iCs/>
          <w:sz w:val="20"/>
          <w:szCs w:val="20"/>
          <w:lang w:eastAsia="pl-PL"/>
        </w:rPr>
        <w:t xml:space="preserve"> Burmistrza Stąporkowa - Dorotę Łukomską</w:t>
      </w:r>
    </w:p>
    <w:p w:rsidR="00A54FC6" w:rsidRPr="00A54FC6" w:rsidRDefault="00A54FC6" w:rsidP="00A54FC6">
      <w:pPr>
        <w:spacing w:after="286" w:line="276" w:lineRule="auto"/>
        <w:ind w:right="25" w:firstLine="708"/>
        <w:contextualSpacing/>
        <w:jc w:val="both"/>
        <w:rPr>
          <w:rFonts w:ascii="Calibri" w:eastAsia="Tahoma" w:hAnsi="Calibri" w:cs="Calibri"/>
          <w:b/>
          <w:i/>
          <w:iCs/>
          <w:sz w:val="20"/>
          <w:szCs w:val="20"/>
          <w:lang w:eastAsia="pl-PL"/>
        </w:rPr>
      </w:pPr>
      <w:r w:rsidRPr="00A54FC6">
        <w:rPr>
          <w:rFonts w:ascii="Calibri" w:eastAsia="Tahoma" w:hAnsi="Calibri" w:cs="Calibri"/>
          <w:b/>
          <w:i/>
          <w:iCs/>
          <w:sz w:val="20"/>
          <w:szCs w:val="20"/>
          <w:lang w:eastAsia="pl-PL"/>
        </w:rPr>
        <w:t>przy kontrasygnacie Skarbnika Gminy -  Agnieszki Niebudek</w:t>
      </w:r>
    </w:p>
    <w:p w:rsidR="00A54FC6" w:rsidRPr="00A54FC6" w:rsidRDefault="00A54FC6" w:rsidP="00A54FC6">
      <w:pPr>
        <w:spacing w:after="286" w:line="276" w:lineRule="auto"/>
        <w:ind w:right="25"/>
        <w:contextualSpacing/>
        <w:jc w:val="both"/>
        <w:rPr>
          <w:rFonts w:ascii="Calibri" w:eastAsia="Tahoma" w:hAnsi="Calibri" w:cs="Calibri"/>
          <w:b/>
          <w:i/>
          <w:iCs/>
          <w:sz w:val="20"/>
          <w:szCs w:val="20"/>
          <w:lang w:eastAsia="pl-PL"/>
        </w:rPr>
      </w:pPr>
      <w:r w:rsidRPr="00A54FC6">
        <w:rPr>
          <w:rFonts w:ascii="Calibri" w:eastAsia="Tahoma" w:hAnsi="Calibri" w:cs="Calibri"/>
          <w:b/>
          <w:i/>
          <w:iCs/>
          <w:sz w:val="20"/>
          <w:szCs w:val="20"/>
          <w:lang w:eastAsia="pl-PL"/>
        </w:rPr>
        <w:t>zwaną dalej „ZAMAWIAJĄCYM”</w:t>
      </w:r>
    </w:p>
    <w:p w:rsidR="00A54FC6" w:rsidRPr="00A54FC6" w:rsidRDefault="00A54FC6" w:rsidP="00A54FC6">
      <w:pPr>
        <w:spacing w:after="20" w:line="276" w:lineRule="auto"/>
        <w:ind w:right="25"/>
        <w:contextualSpacing/>
        <w:jc w:val="both"/>
        <w:rPr>
          <w:rFonts w:ascii="Calibri" w:eastAsia="Tahoma" w:hAnsi="Calibri" w:cs="Calibri"/>
          <w:i/>
          <w:iCs/>
          <w:sz w:val="20"/>
          <w:szCs w:val="20"/>
          <w:lang w:eastAsia="pl-PL"/>
        </w:rPr>
      </w:pPr>
    </w:p>
    <w:p w:rsidR="00A54FC6" w:rsidRPr="00A54FC6" w:rsidRDefault="00A54FC6" w:rsidP="00A54FC6">
      <w:pPr>
        <w:spacing w:after="20" w:line="276" w:lineRule="auto"/>
        <w:ind w:right="25"/>
        <w:contextualSpacing/>
        <w:jc w:val="both"/>
        <w:rPr>
          <w:rFonts w:ascii="Calibri" w:eastAsia="Tahoma" w:hAnsi="Calibri" w:cs="Calibri"/>
          <w:i/>
          <w:iCs/>
          <w:sz w:val="20"/>
          <w:szCs w:val="20"/>
          <w:lang w:eastAsia="pl-PL"/>
        </w:rPr>
      </w:pPr>
      <w:r w:rsidRPr="00A54FC6">
        <w:rPr>
          <w:rFonts w:ascii="Calibri" w:eastAsia="Tahoma" w:hAnsi="Calibri" w:cs="Calibri"/>
          <w:i/>
          <w:iCs/>
          <w:sz w:val="20"/>
          <w:szCs w:val="20"/>
          <w:lang w:eastAsia="pl-PL"/>
        </w:rPr>
        <w:t>a,</w:t>
      </w:r>
    </w:p>
    <w:p w:rsidR="00A54FC6" w:rsidRPr="00A54FC6" w:rsidRDefault="00A54FC6" w:rsidP="00A54FC6">
      <w:pPr>
        <w:spacing w:after="20" w:line="276" w:lineRule="auto"/>
        <w:ind w:right="25"/>
        <w:contextualSpacing/>
        <w:jc w:val="both"/>
        <w:rPr>
          <w:rFonts w:ascii="Calibri" w:eastAsia="Tahoma" w:hAnsi="Calibri" w:cs="Calibri"/>
          <w:b/>
          <w:iCs/>
          <w:sz w:val="20"/>
          <w:szCs w:val="20"/>
          <w:lang w:eastAsia="pl-PL"/>
        </w:rPr>
      </w:pPr>
      <w:r w:rsidRPr="00A54FC6">
        <w:rPr>
          <w:rFonts w:ascii="Calibri" w:eastAsia="Tahoma" w:hAnsi="Calibri" w:cs="Calibri"/>
          <w:b/>
          <w:iCs/>
          <w:sz w:val="20"/>
          <w:szCs w:val="20"/>
          <w:lang w:eastAsia="pl-PL"/>
        </w:rPr>
        <w:t>………………………………………………………………………………….</w:t>
      </w:r>
    </w:p>
    <w:p w:rsidR="00A54FC6" w:rsidRPr="00A54FC6" w:rsidRDefault="00A54FC6" w:rsidP="00A54FC6">
      <w:pPr>
        <w:spacing w:after="20" w:line="276" w:lineRule="auto"/>
        <w:ind w:right="25"/>
        <w:contextualSpacing/>
        <w:jc w:val="both"/>
        <w:rPr>
          <w:rFonts w:ascii="Calibri" w:eastAsia="Tahoma" w:hAnsi="Calibri" w:cs="Calibri"/>
          <w:b/>
          <w:iCs/>
          <w:sz w:val="20"/>
          <w:szCs w:val="20"/>
          <w:lang w:eastAsia="pl-PL"/>
        </w:rPr>
      </w:pPr>
      <w:r w:rsidRPr="00A54FC6">
        <w:rPr>
          <w:rFonts w:ascii="Calibri" w:eastAsia="Tahoma" w:hAnsi="Calibri" w:cs="Calibri"/>
          <w:b/>
          <w:iCs/>
          <w:sz w:val="20"/>
          <w:szCs w:val="20"/>
          <w:lang w:eastAsia="pl-PL"/>
        </w:rPr>
        <w:t>Reprezentowanym przez&gt;</w:t>
      </w:r>
    </w:p>
    <w:p w:rsidR="00A54FC6" w:rsidRPr="00A54FC6" w:rsidRDefault="00A54FC6" w:rsidP="00A54FC6">
      <w:pPr>
        <w:spacing w:after="20" w:line="276" w:lineRule="auto"/>
        <w:ind w:right="25"/>
        <w:contextualSpacing/>
        <w:jc w:val="both"/>
        <w:rPr>
          <w:rFonts w:ascii="Calibri" w:eastAsia="Tahoma" w:hAnsi="Calibri" w:cs="Calibri"/>
          <w:b/>
          <w:iCs/>
          <w:sz w:val="20"/>
          <w:szCs w:val="20"/>
          <w:lang w:eastAsia="pl-PL"/>
        </w:rPr>
      </w:pPr>
      <w:r w:rsidRPr="00A54FC6">
        <w:rPr>
          <w:rFonts w:ascii="Calibri" w:eastAsia="Tahoma" w:hAnsi="Calibri" w:cs="Calibri"/>
          <w:b/>
          <w:iCs/>
          <w:sz w:val="20"/>
          <w:szCs w:val="20"/>
          <w:lang w:eastAsia="pl-PL"/>
        </w:rPr>
        <w:t>………………………………………………………………………………….</w:t>
      </w:r>
    </w:p>
    <w:p w:rsidR="00A54FC6" w:rsidRPr="00A54FC6" w:rsidRDefault="00A54FC6" w:rsidP="00A54FC6">
      <w:pPr>
        <w:spacing w:after="286" w:line="276" w:lineRule="auto"/>
        <w:ind w:right="25"/>
        <w:contextualSpacing/>
        <w:jc w:val="both"/>
        <w:rPr>
          <w:rFonts w:ascii="Calibri" w:eastAsia="Tahoma" w:hAnsi="Calibri" w:cs="Calibri"/>
          <w:i/>
          <w:iCs/>
          <w:sz w:val="20"/>
          <w:szCs w:val="20"/>
          <w:lang w:eastAsia="pl-PL"/>
        </w:rPr>
      </w:pPr>
      <w:r w:rsidRPr="00A54FC6">
        <w:rPr>
          <w:rFonts w:ascii="Calibri" w:eastAsia="Tahoma" w:hAnsi="Calibri" w:cs="Calibri"/>
          <w:b/>
          <w:bCs/>
          <w:i/>
          <w:iCs/>
          <w:sz w:val="20"/>
          <w:szCs w:val="20"/>
          <w:lang w:eastAsia="pl-PL"/>
        </w:rPr>
        <w:t>zwanym/ą  w dalszej treści umowy</w:t>
      </w:r>
      <w:r w:rsidRPr="00A54FC6">
        <w:rPr>
          <w:rFonts w:ascii="Calibri" w:eastAsia="Tahoma" w:hAnsi="Calibri" w:cs="Calibri"/>
          <w:b/>
          <w:i/>
          <w:iCs/>
          <w:sz w:val="20"/>
          <w:szCs w:val="20"/>
          <w:lang w:eastAsia="pl-PL"/>
        </w:rPr>
        <w:t xml:space="preserve"> „WYKONAWCĄ”</w:t>
      </w:r>
    </w:p>
    <w:p w:rsidR="00A54FC6" w:rsidRPr="00A54FC6" w:rsidRDefault="00A54FC6" w:rsidP="00A54FC6">
      <w:pPr>
        <w:spacing w:after="17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 wyniku przeprowadzonego postępowania o udzielenie zamówienia publicznego w trybie przetargu nieograniczonego </w:t>
      </w:r>
      <w:r w:rsidRPr="00A54FC6">
        <w:rPr>
          <w:rFonts w:ascii="Calibri" w:eastAsia="Tahoma" w:hAnsi="Calibri" w:cs="Calibri"/>
          <w:iCs/>
          <w:sz w:val="20"/>
          <w:szCs w:val="20"/>
          <w:lang w:eastAsia="pl-PL"/>
        </w:rPr>
        <w:br/>
        <w:t>i wybraniu najkorzystniejszej oferty została zawarta umowa  o następującej treści:</w:t>
      </w:r>
    </w:p>
    <w:p w:rsidR="00A54FC6" w:rsidRPr="00A54FC6" w:rsidRDefault="00A54FC6" w:rsidP="00A54FC6">
      <w:pPr>
        <w:spacing w:after="0" w:line="276" w:lineRule="auto"/>
        <w:contextualSpacing/>
        <w:jc w:val="center"/>
        <w:rPr>
          <w:rFonts w:ascii="Calibri" w:eastAsia="Tahoma" w:hAnsi="Calibri" w:cs="Calibri"/>
          <w:b/>
          <w:iCs/>
          <w:sz w:val="20"/>
          <w:szCs w:val="20"/>
          <w:lang w:eastAsia="pl-PL"/>
        </w:rPr>
      </w:pPr>
    </w:p>
    <w:p w:rsidR="00A54FC6" w:rsidRPr="00A54FC6" w:rsidRDefault="00A54FC6" w:rsidP="00A54FC6">
      <w:pPr>
        <w:spacing w:after="0" w:line="276" w:lineRule="auto"/>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1.</w:t>
      </w:r>
    </w:p>
    <w:p w:rsidR="00A54FC6" w:rsidRPr="00A54FC6" w:rsidRDefault="00A54FC6" w:rsidP="00A54FC6">
      <w:pPr>
        <w:numPr>
          <w:ilvl w:val="0"/>
          <w:numId w:val="44"/>
        </w:numPr>
        <w:spacing w:line="276" w:lineRule="auto"/>
        <w:contextualSpacing/>
        <w:jc w:val="both"/>
        <w:rPr>
          <w:rFonts w:ascii="Calibri" w:eastAsia="Calibri" w:hAnsi="Calibri" w:cs="Times New Roman"/>
          <w:b/>
          <w:bCs/>
          <w:sz w:val="20"/>
          <w:szCs w:val="20"/>
        </w:rPr>
      </w:pPr>
      <w:r w:rsidRPr="00A54FC6">
        <w:rPr>
          <w:rFonts w:ascii="Calibri" w:eastAsia="Calibri" w:hAnsi="Calibri" w:cs="Times New Roman"/>
          <w:sz w:val="20"/>
          <w:szCs w:val="20"/>
        </w:rPr>
        <w:t>Zamawiający zleca, a Wykonawca przyjmuje do wykonania zakres robót objętych zadaniem pn.: "</w:t>
      </w:r>
      <w:r w:rsidRPr="00A54FC6">
        <w:rPr>
          <w:rFonts w:ascii="Calibri" w:eastAsia="Calibri" w:hAnsi="Calibri" w:cs="Times New Roman"/>
          <w:b/>
          <w:sz w:val="20"/>
          <w:szCs w:val="20"/>
        </w:rPr>
        <w:t>„Przebudowa drogi wewnętrznej w Niekłaniu Wielkim (koło cmentarza)”</w:t>
      </w:r>
      <w:r w:rsidRPr="00A54FC6">
        <w:rPr>
          <w:rFonts w:ascii="Calibri" w:eastAsia="MS Mincho" w:hAnsi="Calibri" w:cs="Calibri"/>
          <w:bCs/>
          <w:sz w:val="20"/>
          <w:szCs w:val="20"/>
          <w:lang w:eastAsia="pl-PL"/>
        </w:rPr>
        <w:t>.</w:t>
      </w:r>
    </w:p>
    <w:p w:rsidR="00A54FC6" w:rsidRPr="00A54FC6" w:rsidRDefault="00A54FC6" w:rsidP="00A54FC6">
      <w:pPr>
        <w:numPr>
          <w:ilvl w:val="0"/>
          <w:numId w:val="44"/>
        </w:numPr>
        <w:spacing w:line="276" w:lineRule="auto"/>
        <w:contextualSpacing/>
        <w:jc w:val="both"/>
        <w:rPr>
          <w:rFonts w:ascii="Calibri" w:eastAsia="Calibri" w:hAnsi="Calibri" w:cs="Times New Roman"/>
          <w:sz w:val="20"/>
          <w:szCs w:val="20"/>
        </w:rPr>
      </w:pPr>
      <w:r w:rsidRPr="00A54FC6">
        <w:rPr>
          <w:rFonts w:ascii="Calibri" w:eastAsia="Calibri" w:hAnsi="Calibri" w:cs="Times New Roman"/>
          <w:sz w:val="20"/>
          <w:szCs w:val="20"/>
        </w:rPr>
        <w:t>Zakres rzeczowy przedmiotu umowy określa projekt budowlany, szczegółowa specyfikacja techniczna wykonania i odbioru robót budowlanych, będące załącznikiem do specyfikacji istotnych warunków zamówienia, oraz zapisy specyfikacji istotnych warunków zamówienia (rozdział III Opis przedmiotu zamówienia).</w:t>
      </w:r>
    </w:p>
    <w:p w:rsidR="00A54FC6" w:rsidRPr="00A54FC6" w:rsidRDefault="00A54FC6" w:rsidP="00A54FC6">
      <w:pPr>
        <w:numPr>
          <w:ilvl w:val="0"/>
          <w:numId w:val="44"/>
        </w:numPr>
        <w:spacing w:after="0" w:line="276" w:lineRule="auto"/>
        <w:jc w:val="both"/>
        <w:rPr>
          <w:rFonts w:ascii="Calibri" w:eastAsia="Times New Roman" w:hAnsi="Calibri" w:cs="Calibri"/>
          <w:sz w:val="20"/>
          <w:szCs w:val="20"/>
          <w:lang w:eastAsia="pl-PL"/>
        </w:rPr>
      </w:pPr>
      <w:bookmarkStart w:id="0" w:name="_Hlk14258126"/>
      <w:r w:rsidRPr="00A54FC6">
        <w:rPr>
          <w:rFonts w:ascii="Calibri" w:eastAsia="Times New Roman" w:hAnsi="Calibri" w:cs="Calibri"/>
          <w:sz w:val="20"/>
          <w:szCs w:val="20"/>
          <w:lang w:eastAsia="pl-PL"/>
        </w:rPr>
        <w:t>Zakres rzeczowy inwestycji obejmuje:</w:t>
      </w:r>
    </w:p>
    <w:p w:rsidR="00A54FC6" w:rsidRPr="00A54FC6" w:rsidRDefault="00A54FC6" w:rsidP="00A54FC6">
      <w:pPr>
        <w:numPr>
          <w:ilvl w:val="0"/>
          <w:numId w:val="45"/>
        </w:numPr>
        <w:spacing w:after="0" w:line="276" w:lineRule="auto"/>
        <w:jc w:val="both"/>
        <w:rPr>
          <w:rFonts w:ascii="Calibri" w:eastAsia="Times New Roman" w:hAnsi="Calibri" w:cs="Calibri"/>
          <w:vanish/>
          <w:sz w:val="20"/>
          <w:szCs w:val="20"/>
          <w:lang w:eastAsia="pl-PL"/>
        </w:rPr>
      </w:pPr>
    </w:p>
    <w:p w:rsidR="00A54FC6" w:rsidRPr="00A54FC6" w:rsidRDefault="00A54FC6" w:rsidP="00A54FC6">
      <w:pPr>
        <w:numPr>
          <w:ilvl w:val="0"/>
          <w:numId w:val="45"/>
        </w:numPr>
        <w:spacing w:after="0" w:line="276" w:lineRule="auto"/>
        <w:jc w:val="both"/>
        <w:rPr>
          <w:rFonts w:ascii="Calibri" w:eastAsia="Times New Roman" w:hAnsi="Calibri" w:cs="Calibri"/>
          <w:vanish/>
          <w:sz w:val="20"/>
          <w:szCs w:val="20"/>
          <w:lang w:eastAsia="pl-PL"/>
        </w:rPr>
      </w:pPr>
    </w:p>
    <w:p w:rsidR="00A54FC6" w:rsidRPr="00A54FC6" w:rsidRDefault="00A54FC6" w:rsidP="00A54FC6">
      <w:pPr>
        <w:numPr>
          <w:ilvl w:val="0"/>
          <w:numId w:val="45"/>
        </w:numPr>
        <w:spacing w:after="0" w:line="276" w:lineRule="auto"/>
        <w:jc w:val="both"/>
        <w:rPr>
          <w:rFonts w:ascii="Calibri" w:eastAsia="Times New Roman" w:hAnsi="Calibri" w:cs="Calibri"/>
          <w:vanish/>
          <w:sz w:val="20"/>
          <w:szCs w:val="20"/>
          <w:lang w:eastAsia="pl-PL"/>
        </w:rPr>
      </w:pPr>
    </w:p>
    <w:p w:rsidR="00A54FC6" w:rsidRPr="00A54FC6" w:rsidRDefault="00A54FC6" w:rsidP="00A54FC6">
      <w:pPr>
        <w:numPr>
          <w:ilvl w:val="1"/>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Zakres prac:</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roboty pomiarowe – 0,212 km,</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ścinka poboczy z odwozem nadmiaru gruntu, grubość warstwy do 20 cm – 424,00 m²,</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mechaniczne wykonanie koryta, głębokość średnia 60 cm – 1 034,00 m²,</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podbudowa z gruntu stabilizowanego cementem C 3/4 </w:t>
      </w:r>
      <w:proofErr w:type="spellStart"/>
      <w:r w:rsidRPr="00A54FC6">
        <w:rPr>
          <w:rFonts w:ascii="Calibri" w:eastAsia="Times New Roman" w:hAnsi="Calibri" w:cs="Calibri"/>
          <w:sz w:val="20"/>
          <w:szCs w:val="20"/>
          <w:lang w:eastAsia="pl-PL"/>
        </w:rPr>
        <w:t>MPa</w:t>
      </w:r>
      <w:proofErr w:type="spellEnd"/>
      <w:r w:rsidRPr="00A54FC6">
        <w:rPr>
          <w:rFonts w:ascii="Calibri" w:eastAsia="Times New Roman" w:hAnsi="Calibri" w:cs="Calibri"/>
          <w:sz w:val="20"/>
          <w:szCs w:val="20"/>
          <w:lang w:eastAsia="pl-PL"/>
        </w:rPr>
        <w:t>, grubość podbudowy po zagęszczeniu – 20 cm -1 034,00 m²,</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podbudowa z kruszywa łamanego, warstwa górna, grubość po zagęszczeniu 20 cm – 1 034,00 m²,</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nawierzchnia z mieszanek mineralno-bitumicznych AC16W, warstwa wiążąca grubość po zagęszczeniu 8,00 cm -  972,90 m²,</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nawierzchnia z mieszanek mineralno-bitumicznych AC11S, warstwa ścieralna o grubości po  zagęszczeniu 4,00 cm </w:t>
      </w:r>
      <w:r w:rsidRPr="00A54FC6">
        <w:rPr>
          <w:rFonts w:ascii="Calibri" w:eastAsia="Times New Roman" w:hAnsi="Calibri" w:cs="Calibri"/>
          <w:sz w:val="20"/>
          <w:szCs w:val="20"/>
          <w:lang w:eastAsia="pl-PL"/>
        </w:rPr>
        <w:softHyphen/>
        <w:t>-940,00 m²,</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nawierzchnie żwirowe, grubość warstwy po zagęszczeniu 12 cm -418,00 m²,</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oczyszczenie rowu z namułu grubości 40,00 cm – 30,00 m,</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przepusty rurowe o śr. 40 cm na ławie z kruszywa łamanego 0/31,5 gr. 10 cm z zasypką  piaskiem - 15,00 m,</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ścianki czołowe dla rur o średnicy 40 cm – 2,00 szt.,</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regulacja pionowa studzienek dla urządzeń podziemnych – 4,00 szt.,</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wymiana hydrantu na podziemny wraz z robotami towarzyszącymi – 1,00 szt.,</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zamontowanie znaku A-7 wraz ze słupkiem – 1,00 szt.,</w:t>
      </w:r>
    </w:p>
    <w:p w:rsidR="00A54FC6" w:rsidRPr="00A54FC6" w:rsidRDefault="00A54FC6" w:rsidP="00A54FC6">
      <w:pPr>
        <w:numPr>
          <w:ilvl w:val="1"/>
          <w:numId w:val="46"/>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inwentaryzacja geodezyjna powykonawcza – 0,212 km</w:t>
      </w:r>
    </w:p>
    <w:p w:rsidR="00A54FC6" w:rsidRPr="00A54FC6" w:rsidRDefault="00A54FC6" w:rsidP="00A54FC6">
      <w:pPr>
        <w:numPr>
          <w:ilvl w:val="1"/>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Do obowiązków Wykonawcy należy:</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lastRenderedPageBreak/>
        <w:t>Wykonanie przedmiotu umowy przy udziale osób posiadających odpowiednie kwalifikacje oraz za pomocą sprzętu posiadającego ważne badania techniczne wykonane przez odpowiednie władze dopuszczające go do użytku.</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Powiadomienie użytkowników istniejącego uzbrojenia o terminie rozpoczęcia budowy;</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Uzyskanie wszelkich opinii i zgód niezbędnych do należytego wykonania robót i użytkowania obiektu przez Zamawiającego oraz niezbędnych pozwoleń związanych z obsługą budowy i terenów sąsiadujących;</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Sporządzenie dokumentacji fotograficznej  z placu budowy w dniu podpisania protokołu przekazania placu budowy, a także po zakończeniu robót (dokumentację fotograficzną Wykonawca zobowiązany będzie dołączyć do operatu powykonawczego);</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Powiadomienie Zamawiającego oraz Inspektora nadzoru o terminie odbioru robót zanikających i ulegających zakryciu i udział w odbiorze;</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Umożliwienie przedstawicielom Zamawiającego wglądu w roboty, a w szczególności wstępu na plac budowy;</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w:t>
      </w:r>
    </w:p>
    <w:p w:rsidR="00A54FC6" w:rsidRPr="00A54FC6" w:rsidRDefault="00A54FC6" w:rsidP="00A54FC6">
      <w:pPr>
        <w:numPr>
          <w:ilvl w:val="2"/>
          <w:numId w:val="45"/>
        </w:numPr>
        <w:spacing w:after="0" w:line="276" w:lineRule="auto"/>
        <w:jc w:val="both"/>
        <w:rPr>
          <w:rFonts w:ascii="Calibri" w:eastAsia="Times New Roman" w:hAnsi="Calibri" w:cs="Calibri"/>
          <w:color w:val="000000"/>
          <w:sz w:val="20"/>
          <w:szCs w:val="20"/>
          <w:lang w:eastAsia="pl-PL"/>
        </w:rPr>
      </w:pPr>
      <w:r w:rsidRPr="00A54FC6">
        <w:rPr>
          <w:rFonts w:ascii="Calibri" w:eastAsia="Times New Roman" w:hAnsi="Calibri" w:cs="Calibri"/>
          <w:color w:val="000000"/>
          <w:sz w:val="20"/>
          <w:szCs w:val="20"/>
          <w:lang w:eastAsia="pl-PL"/>
        </w:rPr>
        <w:t>Zapewnianie przez cały okres realizacji inwestycji nieprzerwanej dostawy mediów do nieruchomości;</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Jeżeli w toku realizacji zadania wystąpią jakiekolwiek zalecenia pokontrolne organów państwowych, Wykonawca w ramach realizacji przedmiotu zamówienia będzie zobowiązany do wykonania zaleceń pokontrolnych;</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Uzgodnienie dokumentacji powykonawczej z projektantem w razie wprowadzenia nieistotnych zmian od zatwierdzonego projektu budowlanego;</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Przygotowanie kompletnej dokumentacji powykonawczej uzgodnionej z Inspektorem Nadzoru Inwestorskiego;</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W razie potrzeby przygotowanie kompletnego wniosku (dokumentacja powykonawcza, dokumentacja geodezyjna, certyfikaty i atesty na użyte materiały oraz zamontowane urządzenia, protokoły odbioru wykonanych instalacji, protokoły odbioru robót budowlanych częściowych i końcowych) o zakończeniu budowy bądź uzyskanie pozwolenia na użytkowanie obiektów budowlanych od właściwego organu;</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Przekazanie gwarancji producenta na zamontowane urządzenia w dniu odbioru.</w:t>
      </w:r>
    </w:p>
    <w:p w:rsidR="00A54FC6" w:rsidRPr="00A54FC6" w:rsidRDefault="00A54FC6" w:rsidP="00A54FC6">
      <w:pPr>
        <w:spacing w:after="0" w:line="276" w:lineRule="auto"/>
        <w:ind w:left="907"/>
        <w:jc w:val="both"/>
        <w:rPr>
          <w:rFonts w:ascii="Calibri" w:eastAsia="Times New Roman" w:hAnsi="Calibri" w:cs="Calibri"/>
          <w:sz w:val="20"/>
          <w:szCs w:val="20"/>
          <w:lang w:eastAsia="pl-PL"/>
        </w:rPr>
      </w:pPr>
    </w:p>
    <w:p w:rsidR="00A54FC6" w:rsidRPr="00A54FC6" w:rsidRDefault="00A54FC6" w:rsidP="00A54FC6">
      <w:pPr>
        <w:numPr>
          <w:ilvl w:val="1"/>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Poza zakresem prac określonym dokumentacją projektową i </w:t>
      </w:r>
      <w:proofErr w:type="spellStart"/>
      <w:r w:rsidRPr="00A54FC6">
        <w:rPr>
          <w:rFonts w:ascii="Calibri" w:eastAsia="Times New Roman" w:hAnsi="Calibri" w:cs="Calibri"/>
          <w:sz w:val="20"/>
          <w:szCs w:val="20"/>
          <w:lang w:eastAsia="pl-PL"/>
        </w:rPr>
        <w:t>STWiORB</w:t>
      </w:r>
      <w:proofErr w:type="spellEnd"/>
      <w:r w:rsidRPr="00A54FC6">
        <w:rPr>
          <w:rFonts w:ascii="Calibri" w:eastAsia="Times New Roman" w:hAnsi="Calibri" w:cs="Calibri"/>
          <w:sz w:val="20"/>
          <w:szCs w:val="20"/>
          <w:lang w:eastAsia="pl-PL"/>
        </w:rPr>
        <w:t xml:space="preserve"> Wykonawca zobowiązany jest ująć w cenie oferty następujące czynności:</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Sporządzenie lub zapewnienie sporządzenia, przed rozpoczęciem budowy, planu bezpieczeństwa i  ochrony zdrowia w zakresie określonym w art. 21a ustawy Prawo Budowlane oraz Rozporządzenie Ministra Infrastruktury z dnia 23.06.2003 r. W sprawie szczegółowego zakresu i form planu bezpieczeństwa i ochrony zdrowia oraz szczegółowego zakresu rodzaju robót budowlanych, stwarzających zagrożenia bezpieczeństwa i zdrowia ludzi;</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Wydzielenie i zabezpieczenie terenu prowadzonych robót;</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Bieżącą obsługę geodezyjną i geotechniczną realizowanego zadania. Zamawiający może żądać aktualnej inwentaryzacji geodezyjnej na każdym etapie realizacji robót;</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Zorganizowanie zaplecza budowy wraz z instalacją elektryczną i sanitarną, a także dokonanie rozliczenia z dostawcami mediów kosztów powyższych usług we własnym zakresie;</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Przygotowanie zaplecza budowy, tj. odpowiednich pomieszczeń magazynowych na składowanie materiałów i narzędzi, pomieszczeń socjalnych dla swoich pracowników, ogrodzenie placu budowy wraz z oznakowaniem (tablica informacyjna);</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Zapewnienie dozoru terenu budowy jak również ochronę znajdującego się na nim mienia;</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W przypadku, gdy powstanie taka konieczność, uzyskanie zgody na dojazd ciężkim sprzętem od zarządcy drogi;</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Roboty przygotowawcze, pomiarowe i geodezyjne obejmujące wytyczenie robót w terenie zgodnie z projektem zagospodarowania terenu;</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lastRenderedPageBreak/>
        <w:t>Zlecenie przebudowy znaków geodezyjnych prawnie chronionych;</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Roboty ziemne;</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Oczyszczenie oraz umocnienie dna i skarp rowu przydrożnego;</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Roboty wykończeniowe tj. humusowanie;</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Zapewnienie nadzoru technicznego właścicieli lub dysponentów istniejącego uzbrojenia podziemnego w trakcie prac prowadzonych w jego pobliżu;</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W czasie realizacji zadania, utrzymywanie placu budowy i terenów sąsiadujących w należytym porządku, bez składowania zbędnych materiałów, odpadów i śmieci;</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Zabezpieczenie środowiska przed negatywnym wpływem prac budowlanych, zapobieganie skażeniu terenu w wyniku potencjalnych wycieków i awarii wykorzystywanego sprzętu i środków transportu;</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Zabezpieczenie istniejącego uzbrojenia podziemnego (sieć elektroenergetyczna kablowa, sieć gazowa, sieć teletechniczna);</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Wyrównanie terenu i doprowadzenie go do stanu pierwotnego; </w:t>
      </w:r>
    </w:p>
    <w:p w:rsidR="00A54FC6" w:rsidRPr="00A54FC6" w:rsidRDefault="00A54FC6" w:rsidP="00A54FC6">
      <w:pPr>
        <w:numPr>
          <w:ilvl w:val="2"/>
          <w:numId w:val="45"/>
        </w:numPr>
        <w:spacing w:after="0" w:line="276" w:lineRule="auto"/>
        <w:jc w:val="both"/>
        <w:rPr>
          <w:rFonts w:ascii="Calibri" w:eastAsia="Times New Roman" w:hAnsi="Calibri" w:cs="Calibri"/>
          <w:color w:val="0070C0"/>
          <w:sz w:val="20"/>
          <w:szCs w:val="20"/>
          <w:lang w:eastAsia="pl-PL"/>
        </w:rPr>
      </w:pPr>
      <w:r w:rsidRPr="00A54FC6">
        <w:rPr>
          <w:rFonts w:ascii="Calibri" w:eastAsia="Calibri" w:hAnsi="Calibri" w:cs="Calibri"/>
          <w:sz w:val="20"/>
          <w:szCs w:val="20"/>
          <w:lang w:eastAsia="pl-PL"/>
        </w:rPr>
        <w:t>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r w:rsidRPr="00A54FC6">
        <w:rPr>
          <w:rFonts w:ascii="Calibri" w:eastAsia="Times New Roman" w:hAnsi="Calibri" w:cs="Calibri"/>
          <w:sz w:val="20"/>
          <w:szCs w:val="20"/>
          <w:lang w:eastAsia="pl-PL"/>
        </w:rPr>
        <w:t>;</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Usuwanie wszystkich zanieczyszczeń i uszkodzeń powstałych w związku z wykonywaniem robót obejmujących w/w zadanie;</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Wykonawca zobowiązany jest na własny koszt do usuwania z placu budowy odpadów (np. ziemi nie nadającej się do ponownego wbudowania, gruzu);</w:t>
      </w:r>
    </w:p>
    <w:p w:rsidR="00A54FC6" w:rsidRPr="00A54FC6" w:rsidRDefault="00A54FC6" w:rsidP="00A54FC6">
      <w:pPr>
        <w:numPr>
          <w:ilvl w:val="2"/>
          <w:numId w:val="45"/>
        </w:numPr>
        <w:spacing w:after="0" w:line="276" w:lineRule="auto"/>
        <w:jc w:val="both"/>
        <w:rPr>
          <w:rFonts w:ascii="Calibri" w:eastAsia="Times New Roman" w:hAnsi="Calibri" w:cs="Calibri"/>
          <w:color w:val="FF0000"/>
          <w:sz w:val="20"/>
          <w:szCs w:val="20"/>
          <w:lang w:eastAsia="pl-PL"/>
        </w:rPr>
      </w:pPr>
      <w:r w:rsidRPr="00A54FC6">
        <w:rPr>
          <w:rFonts w:ascii="Calibri" w:eastAsia="Times New Roman" w:hAnsi="Calibri" w:cs="Calibri"/>
          <w:sz w:val="20"/>
          <w:szCs w:val="20"/>
          <w:lang w:eastAsia="pl-PL"/>
        </w:rPr>
        <w:t>Usunięcie materiałów zbędnych z placu budowy na składowisko odpadów, uporządkowanie terenu budowy, przywrócenie stanu pierwotnego drogi dojazdowej na plac budowy. Z wywózki odpadów Wykonawca przedłoży Zamawiającemu stosowny dokument potwierdzający przekazanie odpadów do utylizacji podmiotowi uprawnionemu;</w:t>
      </w:r>
    </w:p>
    <w:p w:rsidR="00A54FC6" w:rsidRPr="00A54FC6" w:rsidRDefault="00A54FC6" w:rsidP="00A54FC6">
      <w:pPr>
        <w:numPr>
          <w:ilvl w:val="2"/>
          <w:numId w:val="45"/>
        </w:numPr>
        <w:spacing w:after="0" w:line="276" w:lineRule="auto"/>
        <w:jc w:val="both"/>
        <w:rPr>
          <w:rFonts w:ascii="Calibri" w:eastAsia="Times New Roman" w:hAnsi="Calibri" w:cs="Calibri"/>
          <w:color w:val="0070C0"/>
          <w:sz w:val="20"/>
          <w:szCs w:val="20"/>
          <w:lang w:eastAsia="pl-PL"/>
        </w:rPr>
      </w:pPr>
      <w:r w:rsidRPr="00A54FC6">
        <w:rPr>
          <w:rFonts w:ascii="Calibri" w:eastAsia="Times New Roman" w:hAnsi="Calibri" w:cs="Calibri"/>
          <w:sz w:val="20"/>
          <w:szCs w:val="20"/>
          <w:lang w:eastAsia="pl-PL"/>
        </w:rPr>
        <w:t>Wykonanie na własny koszt wszystkich niezbędnych badań, testów i prób  oraz wykonanie niezbędnego rozruchu urządzeń i instalacji umożliwiających należyte wykonanie umowy i użytkowanie Obiektu/Przedmiotu Umowy;</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Opracowanie pełnej inwentaryzacji geodezyjnej powykonawczej realizowanego zadania;</w:t>
      </w:r>
    </w:p>
    <w:p w:rsidR="00A54FC6" w:rsidRPr="00A54FC6" w:rsidRDefault="00A54FC6" w:rsidP="00A54FC6">
      <w:pPr>
        <w:numPr>
          <w:ilvl w:val="2"/>
          <w:numId w:val="45"/>
        </w:numPr>
        <w:spacing w:after="0" w:line="276" w:lineRule="auto"/>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Wykonanie wszystkich innych prac koniecznych do kompletnego wykonania przedmiotu zamówienia oraz jego prawidłowego funkcjonowania.</w:t>
      </w:r>
    </w:p>
    <w:p w:rsidR="00A54FC6" w:rsidRPr="00A54FC6" w:rsidRDefault="00A54FC6" w:rsidP="00A54FC6">
      <w:pPr>
        <w:numPr>
          <w:ilvl w:val="0"/>
          <w:numId w:val="45"/>
        </w:numPr>
        <w:spacing w:after="0" w:line="276" w:lineRule="auto"/>
        <w:jc w:val="both"/>
        <w:rPr>
          <w:rFonts w:ascii="Calibri" w:eastAsia="Times New Roman" w:hAnsi="Calibri" w:cs="Calibri"/>
          <w:color w:val="FF0000"/>
          <w:sz w:val="20"/>
          <w:szCs w:val="20"/>
          <w:lang w:eastAsia="pl-PL"/>
        </w:rPr>
      </w:pPr>
      <w:r w:rsidRPr="00A54FC6">
        <w:rPr>
          <w:rFonts w:ascii="Calibri" w:eastAsia="Times New Roman" w:hAnsi="Calibri" w:cs="Calibri"/>
          <w:sz w:val="20"/>
          <w:szCs w:val="20"/>
          <w:lang w:eastAsia="pl-PL"/>
        </w:rPr>
        <w:t>Do zadań Wykonawcy należeć będzie kompleksowe wykonanie zadania zgodnie z załączoną dokumentacją projektową, a także wykonania wszystkich innych prac koniecznych do kompletnego wykonania przedmiotu zamówienia, zgodnie z obowiązującym prawem oraz określonym przez Zamawiającego przeznaczeniem obiektu</w:t>
      </w:r>
      <w:r w:rsidRPr="00A54FC6">
        <w:rPr>
          <w:rFonts w:ascii="Calibri" w:eastAsia="Times New Roman" w:hAnsi="Calibri" w:cs="Calibri"/>
          <w:color w:val="FF0000"/>
          <w:sz w:val="20"/>
          <w:szCs w:val="20"/>
          <w:lang w:eastAsia="pl-PL"/>
        </w:rPr>
        <w:t>.</w:t>
      </w:r>
    </w:p>
    <w:p w:rsidR="00A54FC6" w:rsidRPr="00A54FC6" w:rsidRDefault="00A54FC6" w:rsidP="00A54FC6">
      <w:pPr>
        <w:numPr>
          <w:ilvl w:val="0"/>
          <w:numId w:val="45"/>
        </w:numPr>
        <w:spacing w:after="0" w:line="276" w:lineRule="auto"/>
        <w:jc w:val="both"/>
        <w:rPr>
          <w:rFonts w:ascii="Calibri" w:eastAsia="Times New Roman" w:hAnsi="Calibri" w:cs="Calibri"/>
          <w:color w:val="FF0000"/>
          <w:sz w:val="20"/>
          <w:szCs w:val="20"/>
          <w:lang w:eastAsia="pl-PL"/>
        </w:rPr>
      </w:pPr>
      <w:r w:rsidRPr="00A54FC6">
        <w:rPr>
          <w:rFonts w:ascii="Calibri" w:eastAsia="Times New Roman" w:hAnsi="Calibri" w:cs="Calibri"/>
          <w:sz w:val="20"/>
          <w:szCs w:val="20"/>
          <w:lang w:eastAsia="pl-PL"/>
        </w:rPr>
        <w:t>W przypadku rozbieżności np. ilościowych w poszczególnych dokumentach obowiązywać będzie decyzja Zamawiającego i Inspektora Nadzoru, który należy uznać za wiążący. Wykonawca nie może dla własnych korzyści wykorzystywać błędów lub braków w dokumentacji, a o ich wykryciu Wykonawca zobowiązuje się  poinformować niezwłocznie Zamawiającego.</w:t>
      </w:r>
    </w:p>
    <w:p w:rsidR="00A54FC6" w:rsidRPr="00A54FC6" w:rsidRDefault="00A54FC6" w:rsidP="00A54FC6">
      <w:pPr>
        <w:numPr>
          <w:ilvl w:val="0"/>
          <w:numId w:val="45"/>
        </w:numPr>
        <w:spacing w:after="0" w:line="276" w:lineRule="auto"/>
        <w:ind w:left="284"/>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Jeżeli w trakcie realizacji zadania, okaże się, że w dokumentacji projektowej pojawiają się wady, których nie można było stwierdzić przed zawarciem umowy, a ich istnienie wiąże się z niemożliwością wykonania robót w sposób prawidłowy, zgodnie z obowiązującymi przepisami i normami, to przedmiot umowy może ulec modyfikacji. W w/w sytuacji, Zamawiający wraz z Wykonawcą przy udziale Nadzoru Inwestorskiego oraz Jednostki Projektującej ustalą zakres robót zaniechanych, zamiennych lub dodatkowych a sposób świadczenia, który ulegnie zmianie, określony zostanie w aneksie do umowy.</w:t>
      </w:r>
    </w:p>
    <w:p w:rsidR="00A54FC6" w:rsidRPr="00A54FC6" w:rsidRDefault="00A54FC6" w:rsidP="00A54FC6">
      <w:pPr>
        <w:numPr>
          <w:ilvl w:val="0"/>
          <w:numId w:val="45"/>
        </w:numPr>
        <w:spacing w:after="0" w:line="276" w:lineRule="auto"/>
        <w:ind w:left="284"/>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Wykonawca jest zobowiązany do wykonania przedmiotu umowy z materiałów własnych, przy użyciu własnych narzędzi oraz sprzętu. </w:t>
      </w:r>
    </w:p>
    <w:p w:rsidR="00A54FC6" w:rsidRPr="00A54FC6" w:rsidRDefault="00A54FC6" w:rsidP="00A54FC6">
      <w:pPr>
        <w:numPr>
          <w:ilvl w:val="0"/>
          <w:numId w:val="45"/>
        </w:numPr>
        <w:spacing w:after="0" w:line="276" w:lineRule="auto"/>
        <w:ind w:left="284"/>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Wszelkie wykonywane roboty oraz organizacja pracy muszą uwzględniać przepisy BHP, ppoż.</w:t>
      </w:r>
    </w:p>
    <w:p w:rsidR="00A54FC6" w:rsidRPr="00A54FC6" w:rsidRDefault="00A54FC6" w:rsidP="00A54FC6">
      <w:pPr>
        <w:numPr>
          <w:ilvl w:val="0"/>
          <w:numId w:val="45"/>
        </w:numPr>
        <w:spacing w:after="0" w:line="276" w:lineRule="auto"/>
        <w:ind w:left="284"/>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Zakres robót musi być wykonany w sposób zgodny z zasadami sztuki budowlanej i wiedzy technicznej wraz z obowiązującymi przepisami i aktualnymi normami, przy dołożeniu należytej staranności.</w:t>
      </w:r>
    </w:p>
    <w:bookmarkEnd w:id="0"/>
    <w:p w:rsidR="00A54FC6" w:rsidRPr="00A54FC6" w:rsidRDefault="00A54FC6" w:rsidP="00A54FC6">
      <w:pPr>
        <w:numPr>
          <w:ilvl w:val="0"/>
          <w:numId w:val="45"/>
        </w:numPr>
        <w:spacing w:after="0" w:line="276" w:lineRule="auto"/>
        <w:ind w:left="284"/>
        <w:jc w:val="both"/>
        <w:rPr>
          <w:rFonts w:ascii="Calibri" w:eastAsia="Times New Roman" w:hAnsi="Calibri" w:cs="Calibri"/>
          <w:sz w:val="20"/>
          <w:szCs w:val="20"/>
          <w:lang w:eastAsia="pl-PL"/>
        </w:rPr>
      </w:pPr>
      <w:r w:rsidRPr="00A54FC6">
        <w:rPr>
          <w:rFonts w:ascii="Calibri" w:eastAsia="Calibri" w:hAnsi="Calibri" w:cs="Times New Roman"/>
          <w:sz w:val="20"/>
          <w:szCs w:val="20"/>
        </w:rPr>
        <w:lastRenderedPageBreak/>
        <w:t>Wykonawca oświadcza, że zapoznał się projektem budowlanym, Szczegółową Specyfikacją Techniczną Wykonania i Odbioru Robót, Specyfikacją Istotnych Warunków Zamówienia oraz z załączonym pomocniczo przedmiarem robót i uznaje je za wystarczające do realizacji przedmiotu niniejszej umowy.</w:t>
      </w:r>
    </w:p>
    <w:p w:rsidR="00A54FC6" w:rsidRPr="00A54FC6" w:rsidRDefault="00A54FC6" w:rsidP="00A54FC6">
      <w:pPr>
        <w:spacing w:line="276" w:lineRule="auto"/>
        <w:contextualSpacing/>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 </w:t>
      </w:r>
    </w:p>
    <w:p w:rsidR="00A54FC6" w:rsidRPr="00A54FC6" w:rsidRDefault="00A54FC6" w:rsidP="00A54FC6">
      <w:pPr>
        <w:spacing w:after="106" w:line="276" w:lineRule="auto"/>
        <w:ind w:right="25"/>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2.</w:t>
      </w:r>
    </w:p>
    <w:p w:rsidR="00A54FC6" w:rsidRPr="00A54FC6" w:rsidRDefault="00A54FC6" w:rsidP="00A54FC6">
      <w:pPr>
        <w:numPr>
          <w:ilvl w:val="0"/>
          <w:numId w:val="11"/>
        </w:numPr>
        <w:spacing w:after="200" w:line="276" w:lineRule="auto"/>
        <w:ind w:left="426" w:hanging="426"/>
        <w:contextualSpacing/>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Wykonawca zobowiązany jest zawiadomić Zamawiającego o zauważonych wadach w dokumentacji technicznej  w terminie 7 dni od daty ich ujawnienia. </w:t>
      </w:r>
    </w:p>
    <w:p w:rsidR="00A54FC6" w:rsidRPr="00A54FC6" w:rsidRDefault="00A54FC6" w:rsidP="00A54FC6">
      <w:pPr>
        <w:numPr>
          <w:ilvl w:val="0"/>
          <w:numId w:val="11"/>
        </w:numPr>
        <w:spacing w:after="200" w:line="276" w:lineRule="auto"/>
        <w:ind w:left="426" w:hanging="426"/>
        <w:contextualSpacing/>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Wykonawca ponosi odpowiedzialność za wynikłą szkodę na skutek zaniechania zawiadomienia Zamawiającego </w:t>
      </w:r>
      <w:r w:rsidRPr="00A54FC6">
        <w:rPr>
          <w:rFonts w:ascii="Calibri" w:eastAsia="Times New Roman" w:hAnsi="Calibri" w:cs="Calibri"/>
          <w:sz w:val="20"/>
          <w:szCs w:val="20"/>
          <w:lang w:eastAsia="pl-PL"/>
        </w:rPr>
        <w:br/>
        <w:t>o zauważonych wadach w dokumentacji technicznej.</w:t>
      </w:r>
    </w:p>
    <w:p w:rsidR="00A54FC6" w:rsidRPr="00A54FC6" w:rsidRDefault="00A54FC6" w:rsidP="00A54FC6">
      <w:pPr>
        <w:numPr>
          <w:ilvl w:val="0"/>
          <w:numId w:val="11"/>
        </w:numPr>
        <w:spacing w:after="200" w:line="276" w:lineRule="auto"/>
        <w:ind w:left="426" w:hanging="426"/>
        <w:contextualSpacing/>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Wykonawcy jest zobowiązany do zawiadomienia poprzez wpis do dziennika budowy, a także pisemną informację </w:t>
      </w:r>
      <w:r w:rsidRPr="00A54FC6">
        <w:rPr>
          <w:rFonts w:ascii="Calibri" w:eastAsia="Times New Roman" w:hAnsi="Calibri" w:cs="Calibri"/>
          <w:sz w:val="20"/>
          <w:szCs w:val="20"/>
          <w:lang w:eastAsia="pl-PL"/>
        </w:rPr>
        <w:br/>
        <w:t xml:space="preserve">do siedziby Zamawiającego o wykonaniu robót zanikających z 7-dniowym wyprzedzeniem umożliwiającym ich sprawdzenie przez Nadzór Inwestorski. </w:t>
      </w:r>
    </w:p>
    <w:p w:rsidR="00A54FC6" w:rsidRPr="00A54FC6" w:rsidRDefault="00A54FC6" w:rsidP="00A54FC6">
      <w:pPr>
        <w:spacing w:after="0" w:line="276" w:lineRule="auto"/>
        <w:contextualSpacing/>
        <w:jc w:val="center"/>
        <w:rPr>
          <w:rFonts w:ascii="Calibri" w:eastAsia="Times New Roman" w:hAnsi="Calibri" w:cs="Calibri"/>
          <w:b/>
          <w:sz w:val="20"/>
          <w:szCs w:val="20"/>
          <w:lang w:eastAsia="pl-PL"/>
        </w:rPr>
      </w:pPr>
    </w:p>
    <w:p w:rsidR="00A54FC6" w:rsidRPr="00A54FC6" w:rsidRDefault="00A54FC6" w:rsidP="00A54FC6">
      <w:pPr>
        <w:spacing w:after="0" w:line="276" w:lineRule="auto"/>
        <w:contextualSpacing/>
        <w:jc w:val="center"/>
        <w:rPr>
          <w:rFonts w:ascii="Calibri" w:eastAsia="Times New Roman" w:hAnsi="Calibri" w:cs="Calibri"/>
          <w:b/>
          <w:sz w:val="20"/>
          <w:szCs w:val="20"/>
          <w:lang w:eastAsia="pl-PL"/>
        </w:rPr>
      </w:pPr>
      <w:r w:rsidRPr="00A54FC6">
        <w:rPr>
          <w:rFonts w:ascii="Calibri" w:eastAsia="Times New Roman" w:hAnsi="Calibri" w:cs="Calibri"/>
          <w:b/>
          <w:sz w:val="20"/>
          <w:szCs w:val="20"/>
          <w:lang w:eastAsia="pl-PL"/>
        </w:rPr>
        <w:t>§ 3.</w:t>
      </w:r>
    </w:p>
    <w:p w:rsidR="00A54FC6" w:rsidRPr="00A54FC6" w:rsidRDefault="00A54FC6" w:rsidP="00A54FC6">
      <w:pPr>
        <w:numPr>
          <w:ilvl w:val="0"/>
          <w:numId w:val="12"/>
        </w:numPr>
        <w:spacing w:after="0" w:line="276" w:lineRule="auto"/>
        <w:ind w:left="426" w:hanging="426"/>
        <w:contextualSpacing/>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A54FC6" w:rsidRPr="00A54FC6" w:rsidRDefault="00A54FC6" w:rsidP="00A54FC6">
      <w:pPr>
        <w:numPr>
          <w:ilvl w:val="0"/>
          <w:numId w:val="12"/>
        </w:numPr>
        <w:spacing w:after="200" w:line="276" w:lineRule="auto"/>
        <w:ind w:left="426" w:hanging="426"/>
        <w:contextualSpacing/>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Wykonawca na czas realizacji zadania przyjmuje odpowiedzialność prawną za przejęty protokolarnie teren budowy. </w:t>
      </w:r>
      <w:r w:rsidRPr="00A54FC6">
        <w:rPr>
          <w:rFonts w:ascii="Calibri" w:eastAsia="Times New Roman" w:hAnsi="Calibri" w:cs="Calibri"/>
          <w:sz w:val="20"/>
          <w:szCs w:val="20"/>
          <w:lang w:eastAsia="pl-PL"/>
        </w:rPr>
        <w:br/>
        <w:t xml:space="preserve">W trakcie realizacji zadania Wykonawca będzie utrzymywał teren budowy w należytym porządku, bez składowania zbędnych materiałów, odpadów i śmieci, wolnym od przeszkód komunikacyjnych. </w:t>
      </w:r>
    </w:p>
    <w:p w:rsidR="00A54FC6" w:rsidRPr="00A54FC6" w:rsidRDefault="00A54FC6" w:rsidP="00A54FC6">
      <w:pPr>
        <w:numPr>
          <w:ilvl w:val="0"/>
          <w:numId w:val="12"/>
        </w:numPr>
        <w:spacing w:after="200" w:line="276" w:lineRule="auto"/>
        <w:ind w:left="426" w:hanging="426"/>
        <w:contextualSpacing/>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Wykonawca zobowiązuje się na czas budowy zabezpieczyć należyte oznakowanie terenu budowy. </w:t>
      </w:r>
    </w:p>
    <w:p w:rsidR="00A54FC6" w:rsidRPr="00A54FC6" w:rsidRDefault="00A54FC6" w:rsidP="00A54FC6">
      <w:pPr>
        <w:numPr>
          <w:ilvl w:val="0"/>
          <w:numId w:val="12"/>
        </w:numPr>
        <w:spacing w:after="200" w:line="276" w:lineRule="auto"/>
        <w:ind w:left="426" w:hanging="426"/>
        <w:contextualSpacing/>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Po zakończeniu robót Wykonawca zobowiązany jest uporządkować teren budowy i przekazać go Zamawiającemu </w:t>
      </w:r>
      <w:r w:rsidRPr="00A54FC6">
        <w:rPr>
          <w:rFonts w:ascii="Calibri" w:eastAsia="Times New Roman" w:hAnsi="Calibri" w:cs="Calibri"/>
          <w:sz w:val="20"/>
          <w:szCs w:val="20"/>
          <w:lang w:eastAsia="pl-PL"/>
        </w:rPr>
        <w:br/>
        <w:t>w terminie, w którym ustalony jest odbiór końcowy.</w:t>
      </w:r>
    </w:p>
    <w:p w:rsidR="00A54FC6" w:rsidRPr="00A54FC6" w:rsidRDefault="00A54FC6" w:rsidP="00A54FC6">
      <w:pPr>
        <w:numPr>
          <w:ilvl w:val="0"/>
          <w:numId w:val="12"/>
        </w:numPr>
        <w:spacing w:after="200" w:line="276" w:lineRule="auto"/>
        <w:ind w:left="426" w:hanging="426"/>
        <w:contextualSpacing/>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Wykonawca zobowiązuje się zapewnić we własnym zakresie pełną obsługę geodezyjną zadania, łącznie z opracowaniem dokumentacji powykonawczej oraz obsługą laboratoryjną budowy.</w:t>
      </w:r>
    </w:p>
    <w:p w:rsidR="00A54FC6" w:rsidRPr="00A54FC6" w:rsidRDefault="00A54FC6" w:rsidP="00A54FC6">
      <w:pPr>
        <w:numPr>
          <w:ilvl w:val="0"/>
          <w:numId w:val="12"/>
        </w:numPr>
        <w:spacing w:after="200" w:line="276" w:lineRule="auto"/>
        <w:ind w:left="426" w:hanging="426"/>
        <w:contextualSpacing/>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 xml:space="preserve">Wykonawca we własnym zakresie zapewnia sobie miejsce odwozu ziemi i gruzu oraz ponosi wszelkie konsekwencje prawne i finansowe z tym związane. </w:t>
      </w:r>
    </w:p>
    <w:p w:rsidR="00A54FC6" w:rsidRPr="00A54FC6" w:rsidRDefault="00A54FC6" w:rsidP="00A54FC6">
      <w:pPr>
        <w:numPr>
          <w:ilvl w:val="0"/>
          <w:numId w:val="12"/>
        </w:numPr>
        <w:spacing w:after="200" w:line="276" w:lineRule="auto"/>
        <w:ind w:left="426" w:hanging="426"/>
        <w:contextualSpacing/>
        <w:jc w:val="both"/>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Wykonawca we własnym zakresie zabezpieczy i wyposaży biuro budowy służące do potrzeb kierownika budowy oraz obsługi budowy. Biuro budowy ma być czynne w godzinach 7:30 - 15:30. Wykonawca według własnego uznania może przedłużyć pracę biura.</w:t>
      </w:r>
    </w:p>
    <w:p w:rsidR="00A54FC6" w:rsidRPr="00A54FC6" w:rsidRDefault="00A54FC6" w:rsidP="00A54FC6">
      <w:pPr>
        <w:spacing w:after="20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200" w:line="276" w:lineRule="auto"/>
        <w:ind w:left="720"/>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4.</w:t>
      </w:r>
    </w:p>
    <w:p w:rsidR="00A54FC6" w:rsidRPr="00A54FC6" w:rsidRDefault="00A54FC6" w:rsidP="00A54FC6">
      <w:pPr>
        <w:spacing w:after="20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Zamawiający zobowiązuje się przekazać Wykonawcy w terminie do 14 dni kalendarzowych od dnia podpisania umowy: </w:t>
      </w:r>
    </w:p>
    <w:p w:rsidR="00A54FC6" w:rsidRPr="00A54FC6" w:rsidRDefault="00A54FC6" w:rsidP="00A54FC6">
      <w:pPr>
        <w:spacing w:after="200" w:line="276" w:lineRule="auto"/>
        <w:ind w:firstLine="708"/>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 teren budowy, </w:t>
      </w:r>
    </w:p>
    <w:p w:rsidR="00A54FC6" w:rsidRPr="00A54FC6" w:rsidRDefault="00A54FC6" w:rsidP="00A54FC6">
      <w:pPr>
        <w:spacing w:after="200" w:line="276" w:lineRule="auto"/>
        <w:ind w:firstLine="708"/>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dziennik budowy,</w:t>
      </w:r>
    </w:p>
    <w:p w:rsidR="00A54FC6" w:rsidRPr="00A54FC6" w:rsidRDefault="00A54FC6" w:rsidP="00A54FC6">
      <w:pPr>
        <w:spacing w:after="200" w:line="276" w:lineRule="auto"/>
        <w:ind w:firstLine="708"/>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 dokumentację techniczną. </w:t>
      </w:r>
    </w:p>
    <w:p w:rsidR="00A54FC6" w:rsidRPr="00A54FC6" w:rsidRDefault="00A54FC6" w:rsidP="00A54FC6">
      <w:pPr>
        <w:spacing w:after="200" w:line="276" w:lineRule="auto"/>
        <w:contextualSpacing/>
        <w:jc w:val="both"/>
        <w:rPr>
          <w:rFonts w:ascii="Calibri" w:eastAsia="Tahoma" w:hAnsi="Calibri" w:cs="Calibri"/>
          <w:iCs/>
          <w:sz w:val="20"/>
          <w:szCs w:val="20"/>
          <w:lang w:eastAsia="pl-PL"/>
        </w:rPr>
      </w:pPr>
    </w:p>
    <w:p w:rsidR="00A54FC6" w:rsidRPr="00A54FC6" w:rsidRDefault="00A54FC6" w:rsidP="00A54FC6">
      <w:pPr>
        <w:spacing w:after="200" w:line="276" w:lineRule="auto"/>
        <w:ind w:left="720"/>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xml:space="preserve">§ 5. </w:t>
      </w:r>
    </w:p>
    <w:p w:rsidR="00A54FC6" w:rsidRPr="00A54FC6" w:rsidRDefault="00A54FC6" w:rsidP="00A54FC6">
      <w:pPr>
        <w:numPr>
          <w:ilvl w:val="0"/>
          <w:numId w:val="9"/>
        </w:numPr>
        <w:spacing w:after="200" w:line="276" w:lineRule="auto"/>
        <w:ind w:left="426" w:hanging="426"/>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Strony ustalają termin wykonania całego przedmiotu zamówienia na dzień: </w:t>
      </w:r>
      <w:r w:rsidRPr="00A54FC6">
        <w:rPr>
          <w:rFonts w:ascii="Calibri" w:eastAsia="Tahoma" w:hAnsi="Calibri" w:cs="Calibri"/>
          <w:b/>
          <w:iCs/>
          <w:sz w:val="20"/>
          <w:szCs w:val="20"/>
          <w:lang w:eastAsia="pl-PL"/>
        </w:rPr>
        <w:t xml:space="preserve">30.09.2020r. </w:t>
      </w:r>
    </w:p>
    <w:p w:rsidR="00A54FC6" w:rsidRPr="00A54FC6" w:rsidRDefault="00A54FC6" w:rsidP="00A54FC6">
      <w:pPr>
        <w:numPr>
          <w:ilvl w:val="0"/>
          <w:numId w:val="9"/>
        </w:numPr>
        <w:spacing w:after="200" w:line="276" w:lineRule="auto"/>
        <w:ind w:left="426" w:hanging="426"/>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Przez termin wykonania zamówienia rozumie się termin zgłoszenia do odbioru prawidłowo wykonanych robót. </w:t>
      </w:r>
    </w:p>
    <w:p w:rsidR="00A54FC6" w:rsidRPr="00A54FC6" w:rsidRDefault="00A54FC6" w:rsidP="00A54FC6">
      <w:pPr>
        <w:numPr>
          <w:ilvl w:val="0"/>
          <w:numId w:val="9"/>
        </w:numPr>
        <w:spacing w:after="200" w:line="276" w:lineRule="auto"/>
        <w:ind w:left="426" w:hanging="426"/>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Materiały muszą być zgodne z dokumentacją techniczną i złożoną ofertą, w której Wykonawca zadeklarował materiały, które przyjął do wyceny.  </w:t>
      </w:r>
    </w:p>
    <w:p w:rsidR="00A54FC6" w:rsidRPr="00A54FC6" w:rsidRDefault="00A54FC6" w:rsidP="00A54FC6">
      <w:pPr>
        <w:numPr>
          <w:ilvl w:val="0"/>
          <w:numId w:val="9"/>
        </w:numPr>
        <w:spacing w:after="200" w:line="276" w:lineRule="auto"/>
        <w:ind w:left="426" w:hanging="426"/>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Wykonawca przed przejęciem placu budowy jest zobowiązany dostarczyć następujące dokumenty: oryginał oświadczenia </w:t>
      </w:r>
      <w:r w:rsidRPr="00A54FC6">
        <w:rPr>
          <w:rFonts w:ascii="Calibri" w:eastAsia="Tahoma" w:hAnsi="Calibri" w:cs="Calibri"/>
          <w:iCs/>
          <w:sz w:val="20"/>
          <w:szCs w:val="20"/>
          <w:lang w:eastAsia="pl-PL"/>
        </w:rPr>
        <w:br/>
        <w:t xml:space="preserve">o pełnieniu funkcji kierownika budowy - złożony osobiście przez kierownika budowy wskazanego w ofercie Wykonawcy </w:t>
      </w:r>
      <w:r w:rsidRPr="00A54FC6">
        <w:rPr>
          <w:rFonts w:ascii="Calibri" w:eastAsia="Tahoma" w:hAnsi="Calibri" w:cs="Calibri"/>
          <w:iCs/>
          <w:sz w:val="20"/>
          <w:szCs w:val="20"/>
          <w:lang w:eastAsia="pl-PL"/>
        </w:rPr>
        <w:br/>
        <w:t xml:space="preserve">do realizacji niniejszego zamówienia - w 2 egzemplarzach. </w:t>
      </w:r>
    </w:p>
    <w:p w:rsidR="00A54FC6" w:rsidRPr="00A54FC6" w:rsidRDefault="00A54FC6" w:rsidP="00A54FC6">
      <w:pPr>
        <w:spacing w:after="200" w:line="276" w:lineRule="auto"/>
        <w:contextualSpacing/>
        <w:jc w:val="both"/>
        <w:rPr>
          <w:rFonts w:ascii="Calibri" w:eastAsia="Tahoma" w:hAnsi="Calibri" w:cs="Calibri"/>
          <w:b/>
          <w:iCs/>
          <w:sz w:val="20"/>
          <w:szCs w:val="20"/>
          <w:lang w:eastAsia="pl-PL"/>
        </w:rPr>
      </w:pPr>
    </w:p>
    <w:p w:rsidR="00A54FC6" w:rsidRPr="00A54FC6" w:rsidRDefault="00A54FC6" w:rsidP="00A54FC6">
      <w:pPr>
        <w:spacing w:after="200" w:line="276" w:lineRule="auto"/>
        <w:ind w:left="426"/>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6.</w:t>
      </w:r>
    </w:p>
    <w:p w:rsidR="00A54FC6" w:rsidRPr="00A54FC6" w:rsidRDefault="00A54FC6" w:rsidP="00A54FC6">
      <w:pPr>
        <w:numPr>
          <w:ilvl w:val="1"/>
          <w:numId w:val="10"/>
        </w:numPr>
        <w:spacing w:after="200" w:line="276" w:lineRule="auto"/>
        <w:ind w:left="426" w:hanging="426"/>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zobowiązuje się do wykonania przedmiotu umowy z materiałów własnych, przy użyciu własnych narzędzi, urządzeń i sprzętu.</w:t>
      </w:r>
    </w:p>
    <w:p w:rsidR="00A54FC6" w:rsidRPr="00A54FC6" w:rsidRDefault="00A54FC6" w:rsidP="00A54FC6">
      <w:pPr>
        <w:numPr>
          <w:ilvl w:val="1"/>
          <w:numId w:val="10"/>
        </w:numPr>
        <w:spacing w:after="200" w:line="276" w:lineRule="auto"/>
        <w:ind w:left="426" w:hanging="426"/>
        <w:contextualSpacing/>
        <w:jc w:val="both"/>
        <w:rPr>
          <w:rFonts w:ascii="Calibri" w:eastAsia="Tahoma" w:hAnsi="Calibri" w:cs="Calibri"/>
          <w:iCs/>
          <w:color w:val="2E74B5"/>
          <w:sz w:val="20"/>
          <w:szCs w:val="20"/>
          <w:lang w:eastAsia="pl-PL"/>
        </w:rPr>
      </w:pPr>
      <w:r w:rsidRPr="00A54FC6">
        <w:rPr>
          <w:rFonts w:ascii="Calibri" w:eastAsia="Tahoma" w:hAnsi="Calibri" w:cs="Calibri"/>
          <w:iCs/>
          <w:sz w:val="20"/>
          <w:szCs w:val="20"/>
          <w:lang w:eastAsia="pl-PL"/>
        </w:rPr>
        <w:lastRenderedPageBreak/>
        <w:t xml:space="preserve">Materiały i urządzenia muszą odpowiadać wymogom wyrobów dopuszczonych do obrotu  i stosowania w budownictwie zgodnie z ustawą z dnia 16 kwietnia 2004 roku o wyrobach budowlanych (t.j. Dz. U. z 2019r. poz. 266), a także wymaganiami Szczegółowej Specyfikacji Technicznej Wykonania i Odbioru Robót Budowlanych. </w:t>
      </w:r>
    </w:p>
    <w:p w:rsidR="00A54FC6" w:rsidRPr="00A54FC6" w:rsidRDefault="00A54FC6" w:rsidP="00A54FC6">
      <w:pPr>
        <w:numPr>
          <w:ilvl w:val="1"/>
          <w:numId w:val="10"/>
        </w:numPr>
        <w:spacing w:after="200" w:line="276" w:lineRule="auto"/>
        <w:ind w:left="426" w:hanging="426"/>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 uzasadnionych przypadkach na żądanie Zamawiającego, Wykonawca musi przedstawić dodatkowe badania laboratoryjne wbudowanych materiałów. Badania te Wykonawca wykona na własny koszt. </w:t>
      </w:r>
    </w:p>
    <w:p w:rsidR="00A54FC6" w:rsidRPr="00A54FC6" w:rsidRDefault="00A54FC6" w:rsidP="00A54FC6">
      <w:pPr>
        <w:numPr>
          <w:ilvl w:val="1"/>
          <w:numId w:val="10"/>
        </w:numPr>
        <w:spacing w:after="200" w:line="276" w:lineRule="auto"/>
        <w:ind w:left="426" w:hanging="426"/>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Budowlanego) przed ich użyciem.</w:t>
      </w:r>
    </w:p>
    <w:p w:rsidR="00A54FC6" w:rsidRPr="00A54FC6" w:rsidRDefault="00A54FC6" w:rsidP="00A54FC6">
      <w:pPr>
        <w:spacing w:after="200" w:line="276" w:lineRule="auto"/>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7.</w:t>
      </w:r>
    </w:p>
    <w:p w:rsidR="00A54FC6" w:rsidRPr="00A54FC6" w:rsidRDefault="00A54FC6" w:rsidP="00A54FC6">
      <w:pPr>
        <w:numPr>
          <w:ilvl w:val="0"/>
          <w:numId w:val="13"/>
        </w:numPr>
        <w:spacing w:after="0" w:line="276" w:lineRule="auto"/>
        <w:ind w:left="426" w:hanging="426"/>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Zamawiający oświadcza, że powołała Nadzór Inwestorski:</w:t>
      </w:r>
    </w:p>
    <w:p w:rsidR="00A54FC6" w:rsidRPr="00A54FC6" w:rsidRDefault="00A54FC6" w:rsidP="00A54FC6">
      <w:pPr>
        <w:spacing w:after="0" w:line="276" w:lineRule="auto"/>
        <w:ind w:left="426"/>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Ustanowiony w późniejszym terminie działający w granicach umocowania określonego przepisami ustawy z dnia 7 lipca 1994r. Prawo Budowlane (t. j. Dz. U. z 2019 r. 1186).</w:t>
      </w:r>
    </w:p>
    <w:p w:rsidR="00A54FC6" w:rsidRPr="00A54FC6" w:rsidRDefault="00A54FC6" w:rsidP="00A54FC6">
      <w:pPr>
        <w:numPr>
          <w:ilvl w:val="0"/>
          <w:numId w:val="13"/>
        </w:numPr>
        <w:spacing w:after="0" w:line="276" w:lineRule="auto"/>
        <w:ind w:left="426" w:hanging="426"/>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Ustanowionym z ramienia Wykonawcy Kierownikiem budowy jest:</w:t>
      </w:r>
    </w:p>
    <w:p w:rsidR="00A54FC6" w:rsidRPr="00A54FC6" w:rsidRDefault="00A54FC6" w:rsidP="00A54FC6">
      <w:pPr>
        <w:spacing w:after="0" w:line="276" w:lineRule="auto"/>
        <w:ind w:left="426"/>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t>
      </w:r>
    </w:p>
    <w:p w:rsidR="00A54FC6" w:rsidRPr="00A54FC6" w:rsidRDefault="00A54FC6" w:rsidP="00A54FC6">
      <w:pPr>
        <w:spacing w:after="0" w:line="276" w:lineRule="auto"/>
        <w:ind w:left="426"/>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działający w granicach umocowania określonego przepisami ustawy z dnia 7 lipca 1994r. Prawo Budowlane </w:t>
      </w:r>
      <w:r w:rsidRPr="00A54FC6">
        <w:rPr>
          <w:rFonts w:ascii="Calibri" w:eastAsia="Tahoma" w:hAnsi="Calibri" w:cs="Calibri"/>
          <w:iCs/>
          <w:sz w:val="20"/>
          <w:szCs w:val="20"/>
          <w:lang w:eastAsia="pl-PL"/>
        </w:rPr>
        <w:br/>
        <w:t xml:space="preserve">(t. j. Dz. U. z 2019 r. 1186). </w:t>
      </w:r>
    </w:p>
    <w:p w:rsidR="00A54FC6" w:rsidRPr="00A54FC6" w:rsidRDefault="00A54FC6" w:rsidP="00A54FC6">
      <w:pPr>
        <w:spacing w:after="0" w:line="276" w:lineRule="auto"/>
        <w:ind w:left="426" w:hanging="426"/>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8.</w:t>
      </w:r>
    </w:p>
    <w:p w:rsidR="00A54FC6" w:rsidRPr="00A54FC6" w:rsidRDefault="00A54FC6" w:rsidP="00A54FC6">
      <w:pPr>
        <w:numPr>
          <w:ilvl w:val="0"/>
          <w:numId w:val="5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udziela Zamawiającemu zabezpieczenia należytego wykonania przedmiotu umowy w kwocie stanowiącej 10% ceny brutto wykonania przedmiotu umowy, tj.  …………………………………………………………………………………………….. PLN (słownie: ………………………………………………………………………….)</w:t>
      </w:r>
    </w:p>
    <w:p w:rsidR="00A54FC6" w:rsidRPr="00A54FC6" w:rsidRDefault="00A54FC6" w:rsidP="00A54FC6">
      <w:pPr>
        <w:numPr>
          <w:ilvl w:val="0"/>
          <w:numId w:val="5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Zabezpieczeniem należytego wykonania przedmiotu umowy jest:</w:t>
      </w:r>
    </w:p>
    <w:p w:rsidR="00A54FC6" w:rsidRPr="00A54FC6" w:rsidRDefault="00A54FC6" w:rsidP="00A54FC6">
      <w:pPr>
        <w:keepNext/>
        <w:spacing w:after="0" w:line="276" w:lineRule="auto"/>
        <w:ind w:left="720"/>
        <w:jc w:val="both"/>
        <w:outlineLvl w:val="1"/>
        <w:rPr>
          <w:rFonts w:ascii="Calibri" w:eastAsia="Times New Roman" w:hAnsi="Calibri" w:cs="Calibri"/>
          <w:sz w:val="20"/>
          <w:szCs w:val="20"/>
          <w:lang w:eastAsia="pl-PL"/>
        </w:rPr>
      </w:pPr>
      <w:r w:rsidRPr="00A54FC6">
        <w:rPr>
          <w:rFonts w:ascii="Calibri" w:eastAsia="Times New Roman" w:hAnsi="Calibri" w:cs="Calibri"/>
          <w:sz w:val="20"/>
          <w:szCs w:val="20"/>
          <w:lang w:eastAsia="pl-PL"/>
        </w:rPr>
        <w:t>………………………………………………………………………………………………………………………………………</w:t>
      </w:r>
    </w:p>
    <w:p w:rsidR="00A54FC6" w:rsidRPr="00A54FC6" w:rsidRDefault="00A54FC6" w:rsidP="00A54FC6">
      <w:pPr>
        <w:numPr>
          <w:ilvl w:val="0"/>
          <w:numId w:val="5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Część zabezpieczenia, gwarantująca wykonanie robót zgodnie z umową, w wysokości 70% całości zabezpieczenia zwrócona zostanie Wykonawcy w ciągu 30 dni po odbiorze końcowym przedmiotu umowy.</w:t>
      </w:r>
    </w:p>
    <w:p w:rsidR="00A54FC6" w:rsidRPr="00A54FC6" w:rsidRDefault="00A54FC6" w:rsidP="00A54FC6">
      <w:pPr>
        <w:numPr>
          <w:ilvl w:val="0"/>
          <w:numId w:val="5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Pozostała część zabezpieczenia w wysokości 30% całości zabezpieczenia służąca do pokrycia roszczeń w ramach rękojmi, zwrócona zostanie Wykonawcy w ciągu 15 dni po upływie okresu rękojmi.</w:t>
      </w:r>
    </w:p>
    <w:p w:rsidR="00A54FC6" w:rsidRPr="00A54FC6" w:rsidRDefault="00A54FC6" w:rsidP="00A54FC6">
      <w:pPr>
        <w:numPr>
          <w:ilvl w:val="0"/>
          <w:numId w:val="50"/>
        </w:numPr>
        <w:spacing w:after="20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Zwrócona Wykonawcy kwota zabezpieczenia należytego wykonania umowy, określona w § 9 pkt. 2 może ulec zmniejszeniu z tytułu potrąceń za złą jakość robót, niedotrzymania terminu zakończenia prac lub nakładów poniesionych przez Zamawiającego na usunięcie ewentualnych wad, jeżeli nie dokonał tego Wykonawca.</w:t>
      </w:r>
    </w:p>
    <w:p w:rsidR="00A54FC6" w:rsidRPr="00A54FC6" w:rsidRDefault="00A54FC6" w:rsidP="00A54FC6">
      <w:pPr>
        <w:spacing w:after="200" w:line="276" w:lineRule="auto"/>
        <w:ind w:left="426" w:hanging="426"/>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9.</w:t>
      </w:r>
    </w:p>
    <w:p w:rsidR="00A54FC6" w:rsidRPr="00A54FC6" w:rsidRDefault="00A54FC6" w:rsidP="00A54FC6">
      <w:pPr>
        <w:spacing w:after="0" w:line="276" w:lineRule="auto"/>
        <w:ind w:left="360" w:hanging="360"/>
        <w:contextualSpacing/>
        <w:jc w:val="both"/>
        <w:rPr>
          <w:rFonts w:ascii="Calibri" w:eastAsia="Tahoma" w:hAnsi="Calibri" w:cs="Calibri"/>
          <w:b/>
          <w:iCs/>
          <w:sz w:val="20"/>
          <w:szCs w:val="20"/>
          <w:lang w:eastAsia="pl-PL"/>
        </w:rPr>
      </w:pPr>
      <w:r w:rsidRPr="00A54FC6">
        <w:rPr>
          <w:rFonts w:ascii="Calibri" w:eastAsia="Tahoma" w:hAnsi="Calibri" w:cs="Calibri"/>
          <w:iCs/>
          <w:sz w:val="20"/>
          <w:szCs w:val="20"/>
          <w:lang w:eastAsia="pl-PL"/>
        </w:rPr>
        <w:t xml:space="preserve">1. </w:t>
      </w:r>
      <w:r w:rsidRPr="00A54FC6">
        <w:rPr>
          <w:rFonts w:ascii="Calibri" w:eastAsia="Tahoma" w:hAnsi="Calibri" w:cs="Calibri"/>
          <w:b/>
          <w:iCs/>
          <w:sz w:val="20"/>
          <w:szCs w:val="20"/>
          <w:lang w:eastAsia="pl-PL"/>
        </w:rPr>
        <w:t xml:space="preserve">Wynagrodzenie brutto za wykonanie przedmiotu umowy wynosi: …………………….. PLN, słownie: ……………………………………………………………………………………………….PLN), w tym podatek  VAT 23% ………………………….. PLN </w:t>
      </w:r>
      <w:r w:rsidRPr="00A54FC6">
        <w:rPr>
          <w:rFonts w:ascii="Calibri" w:eastAsia="Tahoma" w:hAnsi="Calibri" w:cs="Calibri"/>
          <w:b/>
          <w:iCs/>
          <w:sz w:val="20"/>
          <w:szCs w:val="20"/>
          <w:lang w:eastAsia="pl-PL"/>
        </w:rPr>
        <w:br/>
        <w:t>(słownie: …………………………………………………………………………………………….…. PLN), wartość netto: ……………………. PLN (słownie: ………………………………………………………………………………………………………….. PLN)</w:t>
      </w: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        </w:t>
      </w: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Wykonawca zobowiązany jest do wykonania przedmiotu umowy w pełnym zakresie, zgodnie ze Specyfikacją Istotnych Warunków Zamówienia, dokumentacją techniczną, tj. projektem budowlanym  oraz Szczegółową Specyfikacją Techniczną Wykonania i Odbioru Robót Budowlanych. </w:t>
      </w:r>
    </w:p>
    <w:p w:rsidR="00A54FC6" w:rsidRPr="00A54FC6" w:rsidRDefault="00A54FC6" w:rsidP="00A54FC6">
      <w:pPr>
        <w:spacing w:after="0" w:line="276" w:lineRule="auto"/>
        <w:ind w:left="284" w:hanging="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2. Forma wynagrodzenia wskazana w ust. 1 niniejszego paragrafu jest </w:t>
      </w:r>
      <w:r w:rsidRPr="00A54FC6">
        <w:rPr>
          <w:rFonts w:ascii="Calibri" w:eastAsia="Tahoma" w:hAnsi="Calibri" w:cs="Calibri"/>
          <w:iCs/>
          <w:sz w:val="20"/>
          <w:szCs w:val="20"/>
          <w:u w:val="single"/>
          <w:lang w:eastAsia="pl-PL"/>
        </w:rPr>
        <w:t>wynagrodzeniem ryczałtowym</w:t>
      </w:r>
      <w:r w:rsidRPr="00A54FC6">
        <w:rPr>
          <w:rFonts w:ascii="Calibri" w:eastAsia="Tahoma" w:hAnsi="Calibri" w:cs="Calibri"/>
          <w:iCs/>
          <w:sz w:val="20"/>
          <w:szCs w:val="20"/>
          <w:lang w:eastAsia="pl-PL"/>
        </w:rPr>
        <w:t>. Obejmuje wszystkie</w:t>
      </w:r>
      <w:r w:rsidRPr="00A54FC6">
        <w:rPr>
          <w:rFonts w:ascii="Calibri" w:eastAsia="Tahoma" w:hAnsi="Calibri" w:cs="Calibri"/>
          <w:iCs/>
          <w:color w:val="2E74B5"/>
          <w:sz w:val="20"/>
          <w:szCs w:val="20"/>
          <w:lang w:eastAsia="pl-PL"/>
        </w:rPr>
        <w:t xml:space="preserve"> </w:t>
      </w:r>
      <w:r w:rsidRPr="00A54FC6">
        <w:rPr>
          <w:rFonts w:ascii="Calibri" w:eastAsia="Tahoma" w:hAnsi="Calibri" w:cs="Calibri"/>
          <w:iCs/>
          <w:sz w:val="20"/>
          <w:szCs w:val="20"/>
          <w:lang w:eastAsia="pl-PL"/>
        </w:rPr>
        <w:t xml:space="preserve">koszty niezbędne do wykonania przedmiotu umowy. </w:t>
      </w:r>
    </w:p>
    <w:p w:rsidR="00A54FC6" w:rsidRPr="00A54FC6" w:rsidRDefault="00A54FC6" w:rsidP="00A54FC6">
      <w:pPr>
        <w:spacing w:after="0" w:line="276" w:lineRule="auto"/>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xml:space="preserve">§ 10. </w:t>
      </w:r>
    </w:p>
    <w:p w:rsidR="00A54FC6" w:rsidRPr="00A54FC6" w:rsidRDefault="00A54FC6" w:rsidP="00A54FC6">
      <w:pPr>
        <w:numPr>
          <w:ilvl w:val="0"/>
          <w:numId w:val="43"/>
        </w:numPr>
        <w:suppressAutoHyphens/>
        <w:spacing w:after="0" w:line="276" w:lineRule="auto"/>
        <w:ind w:left="360"/>
        <w:jc w:val="both"/>
        <w:rPr>
          <w:rFonts w:ascii="Calibri" w:eastAsia="Calibri" w:hAnsi="Calibri" w:cs="Calibri"/>
          <w:sz w:val="20"/>
          <w:szCs w:val="20"/>
        </w:rPr>
      </w:pPr>
      <w:r w:rsidRPr="00A54FC6">
        <w:rPr>
          <w:rFonts w:ascii="Calibri" w:eastAsia="Calibri" w:hAnsi="Calibri" w:cs="Calibri"/>
          <w:bCs/>
          <w:sz w:val="20"/>
          <w:szCs w:val="20"/>
        </w:rPr>
        <w:t xml:space="preserve">Zamawiający </w:t>
      </w:r>
      <w:r w:rsidRPr="00A54FC6">
        <w:rPr>
          <w:rFonts w:ascii="Calibri" w:eastAsia="Calibri" w:hAnsi="Calibri" w:cs="Calibri"/>
          <w:sz w:val="20"/>
          <w:szCs w:val="20"/>
        </w:rPr>
        <w:t xml:space="preserve">dopuszcza płatności częściowe. </w:t>
      </w:r>
    </w:p>
    <w:p w:rsidR="00A54FC6" w:rsidRPr="00A54FC6" w:rsidRDefault="00A54FC6" w:rsidP="00A54FC6">
      <w:pPr>
        <w:numPr>
          <w:ilvl w:val="0"/>
          <w:numId w:val="43"/>
        </w:numPr>
        <w:suppressAutoHyphens/>
        <w:spacing w:after="0" w:line="276" w:lineRule="auto"/>
        <w:ind w:left="360"/>
        <w:jc w:val="both"/>
        <w:rPr>
          <w:rFonts w:ascii="Calibri" w:eastAsia="Calibri" w:hAnsi="Calibri" w:cs="Calibri"/>
          <w:sz w:val="20"/>
          <w:szCs w:val="20"/>
        </w:rPr>
      </w:pPr>
      <w:r w:rsidRPr="00A54FC6">
        <w:rPr>
          <w:rFonts w:ascii="Calibri" w:eastAsia="Calibri" w:hAnsi="Calibri" w:cs="Calibri"/>
          <w:sz w:val="20"/>
          <w:szCs w:val="20"/>
        </w:rPr>
        <w:t xml:space="preserve">Wartość faktur częściowych będzie realizowana do 85 % wartości zamówienia. </w:t>
      </w:r>
    </w:p>
    <w:p w:rsidR="00A54FC6" w:rsidRPr="00A54FC6" w:rsidRDefault="00A54FC6" w:rsidP="00A54FC6">
      <w:pPr>
        <w:numPr>
          <w:ilvl w:val="0"/>
          <w:numId w:val="43"/>
        </w:numPr>
        <w:suppressAutoHyphens/>
        <w:spacing w:after="0" w:line="276" w:lineRule="auto"/>
        <w:ind w:left="360"/>
        <w:jc w:val="both"/>
        <w:rPr>
          <w:rFonts w:ascii="Calibri" w:eastAsia="Calibri" w:hAnsi="Calibri" w:cs="Calibri"/>
          <w:sz w:val="20"/>
          <w:szCs w:val="20"/>
        </w:rPr>
      </w:pPr>
      <w:r w:rsidRPr="00A54FC6">
        <w:rPr>
          <w:rFonts w:ascii="Calibri" w:eastAsia="Calibri" w:hAnsi="Calibri" w:cs="Calibri"/>
          <w:sz w:val="20"/>
          <w:szCs w:val="20"/>
        </w:rPr>
        <w:t>Wartość faktury końcowej będzie nie mniejsza niż 15 % wartości zamówienia.</w:t>
      </w:r>
    </w:p>
    <w:p w:rsidR="00A54FC6" w:rsidRPr="00A54FC6" w:rsidRDefault="00A54FC6" w:rsidP="00A54FC6">
      <w:pPr>
        <w:numPr>
          <w:ilvl w:val="0"/>
          <w:numId w:val="43"/>
        </w:numPr>
        <w:suppressAutoHyphens/>
        <w:spacing w:after="0" w:line="276" w:lineRule="auto"/>
        <w:ind w:left="360"/>
        <w:jc w:val="both"/>
        <w:rPr>
          <w:rFonts w:ascii="Calibri" w:eastAsia="Calibri" w:hAnsi="Calibri" w:cs="Calibri"/>
          <w:sz w:val="20"/>
          <w:szCs w:val="20"/>
        </w:rPr>
      </w:pPr>
      <w:r w:rsidRPr="00A54FC6">
        <w:rPr>
          <w:rFonts w:ascii="Calibri" w:eastAsia="Calibri" w:hAnsi="Calibri" w:cs="Calibri"/>
          <w:sz w:val="20"/>
          <w:szCs w:val="20"/>
        </w:rPr>
        <w:lastRenderedPageBreak/>
        <w:t>Fakturami częściowymi rozliczane będą zakończone i odebrane elementy robót przez Nadzór Inwestorski przy udziale przedstawicieli Zespołu powołanego przez Zamawiającego, potwierdzone protokołem odbioru częściowego, podpisanym przez Nadzór Inwestorski i członka Zespołu powołanego przez Zamawiającego.</w:t>
      </w:r>
    </w:p>
    <w:p w:rsidR="00A54FC6" w:rsidRPr="00A54FC6" w:rsidRDefault="00A54FC6" w:rsidP="00A54FC6">
      <w:pPr>
        <w:numPr>
          <w:ilvl w:val="0"/>
          <w:numId w:val="43"/>
        </w:numPr>
        <w:suppressAutoHyphens/>
        <w:spacing w:after="0" w:line="276" w:lineRule="auto"/>
        <w:ind w:left="360"/>
        <w:jc w:val="both"/>
        <w:rPr>
          <w:rFonts w:ascii="Calibri" w:eastAsia="Calibri" w:hAnsi="Calibri" w:cs="Calibri"/>
          <w:sz w:val="20"/>
          <w:szCs w:val="20"/>
        </w:rPr>
      </w:pPr>
      <w:r w:rsidRPr="00A54FC6">
        <w:rPr>
          <w:rFonts w:ascii="Calibri" w:eastAsia="Times-Roman" w:hAnsi="Calibri" w:cs="Calibri"/>
          <w:sz w:val="20"/>
          <w:szCs w:val="20"/>
        </w:rPr>
        <w:t>Faktury częściowe, faktura ko</w:t>
      </w:r>
      <w:r w:rsidRPr="00A54FC6">
        <w:rPr>
          <w:rFonts w:ascii="Calibri" w:eastAsia="TTE1FA5458t00" w:hAnsi="Calibri" w:cs="Calibri"/>
          <w:sz w:val="20"/>
          <w:szCs w:val="20"/>
        </w:rPr>
        <w:t>ń</w:t>
      </w:r>
      <w:r w:rsidRPr="00A54FC6">
        <w:rPr>
          <w:rFonts w:ascii="Calibri" w:eastAsia="Times-Roman" w:hAnsi="Calibri" w:cs="Calibri"/>
          <w:sz w:val="20"/>
          <w:szCs w:val="20"/>
        </w:rPr>
        <w:t>cowa i zał</w:t>
      </w:r>
      <w:r w:rsidRPr="00A54FC6">
        <w:rPr>
          <w:rFonts w:ascii="Calibri" w:eastAsia="TTE1FA5458t00" w:hAnsi="Calibri" w:cs="Calibri"/>
          <w:sz w:val="20"/>
          <w:szCs w:val="20"/>
        </w:rPr>
        <w:t>ą</w:t>
      </w:r>
      <w:r w:rsidRPr="00A54FC6">
        <w:rPr>
          <w:rFonts w:ascii="Calibri" w:eastAsia="Times-Roman" w:hAnsi="Calibri" w:cs="Calibri"/>
          <w:sz w:val="20"/>
          <w:szCs w:val="20"/>
        </w:rPr>
        <w:t>czniki do faktur muszą by</w:t>
      </w:r>
      <w:r w:rsidRPr="00A54FC6">
        <w:rPr>
          <w:rFonts w:ascii="Calibri" w:eastAsia="TTE1FA5458t00" w:hAnsi="Calibri" w:cs="Calibri"/>
          <w:sz w:val="20"/>
          <w:szCs w:val="20"/>
        </w:rPr>
        <w:t xml:space="preserve">ć </w:t>
      </w:r>
      <w:r w:rsidRPr="00A54FC6">
        <w:rPr>
          <w:rFonts w:ascii="Calibri" w:eastAsia="Times-Roman" w:hAnsi="Calibri" w:cs="Calibri"/>
          <w:sz w:val="20"/>
          <w:szCs w:val="20"/>
        </w:rPr>
        <w:t>zgodne z planem płatności, który został uwzględniony w harmonogramie finansowo-rzeczowym.</w:t>
      </w:r>
    </w:p>
    <w:p w:rsidR="00A54FC6" w:rsidRPr="00A54FC6" w:rsidRDefault="00A54FC6" w:rsidP="00A54FC6">
      <w:pPr>
        <w:spacing w:after="0" w:line="276" w:lineRule="auto"/>
        <w:contextualSpacing/>
        <w:jc w:val="center"/>
        <w:rPr>
          <w:rFonts w:ascii="Calibri" w:eastAsia="Tahoma" w:hAnsi="Calibri" w:cs="Calibri"/>
          <w:b/>
          <w:iCs/>
          <w:sz w:val="20"/>
          <w:szCs w:val="20"/>
          <w:lang w:eastAsia="pl-PL"/>
        </w:rPr>
      </w:pPr>
    </w:p>
    <w:p w:rsidR="00A54FC6" w:rsidRPr="00A54FC6" w:rsidRDefault="00A54FC6" w:rsidP="00A54FC6">
      <w:pPr>
        <w:spacing w:after="0" w:line="276" w:lineRule="auto"/>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11.</w:t>
      </w:r>
    </w:p>
    <w:p w:rsidR="00A54FC6" w:rsidRPr="00A54FC6" w:rsidRDefault="00A54FC6" w:rsidP="00A54FC6">
      <w:pPr>
        <w:numPr>
          <w:ilvl w:val="0"/>
          <w:numId w:val="18"/>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Zapłata nastąpi w terminie do 30 dni licząc od dnia doręczenia Zamawiającemu prawidłowo wystawionej faktury </w:t>
      </w:r>
      <w:r w:rsidRPr="00A54FC6">
        <w:rPr>
          <w:rFonts w:ascii="Calibri" w:eastAsia="Calibri" w:hAnsi="Calibri" w:cs="Calibri"/>
          <w:sz w:val="20"/>
          <w:szCs w:val="20"/>
        </w:rPr>
        <w:t xml:space="preserve">wraz </w:t>
      </w:r>
      <w:r w:rsidRPr="00A54FC6">
        <w:rPr>
          <w:rFonts w:ascii="Calibri" w:eastAsia="Calibri" w:hAnsi="Calibri" w:cs="Calibri"/>
          <w:sz w:val="20"/>
          <w:szCs w:val="20"/>
        </w:rPr>
        <w:br/>
        <w:t>z podpisanym przez Zamawiającego (zaakceptowanym) protokołem częściowym odbioru robót lub protokołem końcowym odbioru robót. Wypłata dokonana będzie na rachunek Wykonawcy: ……………………………………………………………………………………..</w:t>
      </w:r>
    </w:p>
    <w:p w:rsidR="00A54FC6" w:rsidRPr="00A54FC6" w:rsidRDefault="00A54FC6" w:rsidP="00A54FC6">
      <w:pPr>
        <w:numPr>
          <w:ilvl w:val="0"/>
          <w:numId w:val="18"/>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oświadcza, że numer rachunku bankowego wskazany w pkt 1 niniejszego paragrafu jest numerem podanym do Urzędu Skarbowego i jest właściwym do dokonania rozliczeń na zasadach podzielnej płatności  (</w:t>
      </w:r>
      <w:proofErr w:type="spellStart"/>
      <w:r w:rsidRPr="00A54FC6">
        <w:rPr>
          <w:rFonts w:ascii="Calibri" w:eastAsia="Tahoma" w:hAnsi="Calibri" w:cs="Calibri"/>
          <w:iCs/>
          <w:sz w:val="20"/>
          <w:szCs w:val="20"/>
          <w:lang w:eastAsia="pl-PL"/>
        </w:rPr>
        <w:t>split</w:t>
      </w:r>
      <w:proofErr w:type="spellEnd"/>
      <w:r w:rsidRPr="00A54FC6">
        <w:rPr>
          <w:rFonts w:ascii="Calibri" w:eastAsia="Tahoma" w:hAnsi="Calibri" w:cs="Calibri"/>
          <w:iCs/>
          <w:sz w:val="20"/>
          <w:szCs w:val="20"/>
          <w:lang w:eastAsia="pl-PL"/>
        </w:rPr>
        <w:t xml:space="preserve"> </w:t>
      </w:r>
      <w:proofErr w:type="spellStart"/>
      <w:r w:rsidRPr="00A54FC6">
        <w:rPr>
          <w:rFonts w:ascii="Calibri" w:eastAsia="Tahoma" w:hAnsi="Calibri" w:cs="Calibri"/>
          <w:iCs/>
          <w:sz w:val="20"/>
          <w:szCs w:val="20"/>
          <w:lang w:eastAsia="pl-PL"/>
        </w:rPr>
        <w:t>payment</w:t>
      </w:r>
      <w:proofErr w:type="spellEnd"/>
      <w:r w:rsidRPr="00A54FC6">
        <w:rPr>
          <w:rFonts w:ascii="Calibri" w:eastAsia="Tahoma" w:hAnsi="Calibri" w:cs="Calibri"/>
          <w:iCs/>
          <w:sz w:val="20"/>
          <w:szCs w:val="20"/>
          <w:lang w:eastAsia="pl-PL"/>
        </w:rPr>
        <w:t>), zgodnie z przepisami ustawy z dnia 11 marca 2004 r. o podatku od towarów i usług (dz. U. z 2020 r. poz. 106).</w:t>
      </w:r>
    </w:p>
    <w:p w:rsidR="00A54FC6" w:rsidRPr="00A54FC6" w:rsidRDefault="00A54FC6" w:rsidP="00A54FC6">
      <w:pPr>
        <w:numPr>
          <w:ilvl w:val="0"/>
          <w:numId w:val="18"/>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 przypadku zamiaru złożenia ustrukturyzowanej faktury Wykonawca zobowiązany jest do poinformowania Zamawiającego o swoim zamiarze w terminie 7 dni przed terminem złożenia.</w:t>
      </w:r>
    </w:p>
    <w:p w:rsidR="00A54FC6" w:rsidRPr="00A54FC6" w:rsidRDefault="00A54FC6" w:rsidP="00A54FC6">
      <w:pPr>
        <w:numPr>
          <w:ilvl w:val="0"/>
          <w:numId w:val="18"/>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Jeżeli Wykonawca będzie korzystał z Podwykonawców, to warunkiem zapłaty przez Zamawiającego należnego wynagrodzenia za odebrane roboty budowlane jest przedstawienie dowodów zapłaty wynagrodzenia Podwykonawcom </w:t>
      </w:r>
      <w:r w:rsidRPr="00A54FC6">
        <w:rPr>
          <w:rFonts w:ascii="Calibri" w:eastAsia="Tahoma" w:hAnsi="Calibri" w:cs="Calibri"/>
          <w:iCs/>
          <w:sz w:val="20"/>
          <w:szCs w:val="20"/>
          <w:lang w:eastAsia="pl-PL"/>
        </w:rPr>
        <w:br/>
        <w:t xml:space="preserve">i dalszym Podwykonawcom, potwierdzające uregulowanie wobec nich należności wynikających z wykonywanego zakresu robót oraz oświadczenie Podwykonawcy, w którym zapewnia, że Wykonawca, zapłacił pełne wynagrodzenie wynikające </w:t>
      </w:r>
      <w:r w:rsidRPr="00A54FC6">
        <w:rPr>
          <w:rFonts w:ascii="Calibri" w:eastAsia="Tahoma" w:hAnsi="Calibri" w:cs="Calibri"/>
          <w:iCs/>
          <w:sz w:val="20"/>
          <w:szCs w:val="20"/>
          <w:lang w:eastAsia="pl-PL"/>
        </w:rPr>
        <w:br/>
        <w:t xml:space="preserve">z zawartej w ramach realizacji niniejszej inwestycji umowy.  </w:t>
      </w:r>
    </w:p>
    <w:p w:rsidR="00A54FC6" w:rsidRPr="00A54FC6" w:rsidRDefault="00A54FC6" w:rsidP="00A54FC6">
      <w:pPr>
        <w:numPr>
          <w:ilvl w:val="0"/>
          <w:numId w:val="18"/>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 przypadku nieprzedstawienia przez Wykonawcę dowodu zapłaty, o których mowa w ust. 2 niniejszego paragrafu wstrzymuje się wypłatę należnego wynagrodzenia w części równej sumie kwot wynikających z nieprzedstawionych dowodów zapłaty.</w:t>
      </w:r>
    </w:p>
    <w:p w:rsidR="00A54FC6" w:rsidRPr="00A54FC6" w:rsidRDefault="00A54FC6" w:rsidP="00A54FC6">
      <w:pPr>
        <w:numPr>
          <w:ilvl w:val="0"/>
          <w:numId w:val="18"/>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Zamawiający ma prawo do bezpośredniej zapłaty Podwykonawcy należności z tytułu zrealizowanych prac w przypadku niewykonania przez Wykonawcę zobowiązań wynikających z pkt 4 niniejszego paragrafu z zastrzeżeniem zapisów </w:t>
      </w:r>
      <w:r w:rsidRPr="00A54FC6">
        <w:rPr>
          <w:rFonts w:ascii="Calibri" w:eastAsia="Tahoma" w:hAnsi="Calibri" w:cs="Calibri"/>
          <w:iCs/>
          <w:sz w:val="20"/>
          <w:szCs w:val="20"/>
          <w:lang w:eastAsia="pl-PL"/>
        </w:rPr>
        <w:br/>
        <w:t>§ 17 pkt 4 i 5.</w:t>
      </w:r>
    </w:p>
    <w:p w:rsidR="00A54FC6" w:rsidRPr="00A54FC6" w:rsidRDefault="00A54FC6" w:rsidP="00A54FC6">
      <w:pPr>
        <w:spacing w:after="0" w:line="276" w:lineRule="auto"/>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12.</w:t>
      </w:r>
    </w:p>
    <w:p w:rsidR="00A54FC6" w:rsidRPr="00A54FC6" w:rsidRDefault="00A54FC6" w:rsidP="00A54FC6">
      <w:p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Po zakończeniu robót Wykonawca jest zobowiązany do uporządkowania terenu budowy i przekazania go Zamawiającemu </w:t>
      </w:r>
      <w:r w:rsidRPr="00A54FC6">
        <w:rPr>
          <w:rFonts w:ascii="Calibri" w:eastAsia="Tahoma" w:hAnsi="Calibri" w:cs="Calibri"/>
          <w:iCs/>
          <w:sz w:val="20"/>
          <w:szCs w:val="20"/>
          <w:lang w:eastAsia="pl-PL"/>
        </w:rPr>
        <w:br/>
        <w:t xml:space="preserve">w terminie, ustalonym jako odbiór końcowy. </w:t>
      </w:r>
    </w:p>
    <w:p w:rsidR="00A54FC6" w:rsidRPr="00A54FC6" w:rsidRDefault="00A54FC6" w:rsidP="00A54FC6">
      <w:pPr>
        <w:spacing w:after="0" w:line="276" w:lineRule="auto"/>
        <w:ind w:left="426" w:hanging="426"/>
        <w:contextualSpacing/>
        <w:jc w:val="center"/>
        <w:rPr>
          <w:rFonts w:ascii="Calibri" w:eastAsia="Tahoma" w:hAnsi="Calibri" w:cs="Calibri"/>
          <w:b/>
          <w:iCs/>
          <w:sz w:val="20"/>
          <w:szCs w:val="20"/>
          <w:lang w:eastAsia="pl-PL"/>
        </w:rPr>
      </w:pPr>
    </w:p>
    <w:p w:rsidR="00A54FC6" w:rsidRPr="00A54FC6" w:rsidRDefault="00A54FC6" w:rsidP="00A54FC6">
      <w:pPr>
        <w:spacing w:after="0" w:line="276" w:lineRule="auto"/>
        <w:ind w:left="426" w:hanging="426"/>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13.</w:t>
      </w:r>
    </w:p>
    <w:p w:rsidR="00A54FC6" w:rsidRPr="00A54FC6" w:rsidRDefault="00A54FC6" w:rsidP="00A54FC6">
      <w:pPr>
        <w:numPr>
          <w:ilvl w:val="0"/>
          <w:numId w:val="19"/>
        </w:numPr>
        <w:spacing w:after="0" w:line="276" w:lineRule="auto"/>
        <w:ind w:left="284" w:hanging="363"/>
        <w:contextualSpacing/>
        <w:jc w:val="both"/>
        <w:rPr>
          <w:rFonts w:ascii="Calibri" w:eastAsia="Times New Roman" w:hAnsi="Calibri" w:cs="Times New Roman"/>
          <w:sz w:val="20"/>
          <w:szCs w:val="20"/>
          <w:lang w:eastAsia="pl-PL"/>
        </w:rPr>
      </w:pPr>
      <w:r w:rsidRPr="00A54FC6">
        <w:rPr>
          <w:rFonts w:ascii="Calibri" w:eastAsia="Times New Roman" w:hAnsi="Calibri" w:cs="Times New Roman"/>
          <w:sz w:val="20"/>
          <w:szCs w:val="20"/>
          <w:lang w:eastAsia="pl-PL"/>
        </w:rPr>
        <w:t xml:space="preserve">Odbiory częściowe oraz odbiory robót zanikających lub ulegających zakryciu dokonywane będą przez Zamawiającego </w:t>
      </w:r>
      <w:r w:rsidRPr="00A54FC6">
        <w:rPr>
          <w:rFonts w:ascii="Calibri" w:eastAsia="Times New Roman" w:hAnsi="Calibri" w:cs="Times New Roman"/>
          <w:sz w:val="20"/>
          <w:szCs w:val="20"/>
          <w:lang w:eastAsia="pl-PL"/>
        </w:rPr>
        <w:br/>
        <w:t xml:space="preserve">z udziałem Inspektora Nadzoru na podstawie pisemnego zgłoszenia w Dzienniku Budowy przez Wykonawcę o gotowości </w:t>
      </w:r>
      <w:r w:rsidRPr="00A54FC6">
        <w:rPr>
          <w:rFonts w:ascii="Calibri" w:eastAsia="Times New Roman" w:hAnsi="Calibri" w:cs="Times New Roman"/>
          <w:sz w:val="20"/>
          <w:szCs w:val="20"/>
          <w:lang w:eastAsia="pl-PL"/>
        </w:rPr>
        <w:br/>
        <w:t>do odbioru danego etapu/elementu zadania w ciągu 7 dni od daty zgłoszenia.</w:t>
      </w:r>
    </w:p>
    <w:p w:rsidR="00A54FC6" w:rsidRPr="00A54FC6" w:rsidRDefault="00A54FC6" w:rsidP="00A54FC6">
      <w:pPr>
        <w:numPr>
          <w:ilvl w:val="0"/>
          <w:numId w:val="19"/>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Strony postanawiają, że przedmiotem odbioru końcowego będzie całość świadczenia Wykonawcy wynikającego z niniejszej umowy. Procedura odbioru odbywa się w obecności Inspektora Nadzoru po stronie Zamawiającego, przedstawicieli Zamawiającego, oraz Wykonawcy i Kierownika budowy wraz z Kierownikami robót po stronie Wykonawcy.</w:t>
      </w:r>
    </w:p>
    <w:p w:rsidR="00A54FC6" w:rsidRPr="00A54FC6" w:rsidRDefault="00A54FC6" w:rsidP="00A54FC6">
      <w:pPr>
        <w:numPr>
          <w:ilvl w:val="0"/>
          <w:numId w:val="19"/>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Po wykonaniu robót objętych umową, Wykonawca przygotuje przedmiot umowy do odbioru końcowego i zawiadomi o tym pisemnie Zamawiającego.</w:t>
      </w:r>
    </w:p>
    <w:p w:rsidR="00A54FC6" w:rsidRPr="00A54FC6" w:rsidRDefault="00A54FC6" w:rsidP="00A54FC6">
      <w:pPr>
        <w:numPr>
          <w:ilvl w:val="0"/>
          <w:numId w:val="19"/>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Do zawiadomienia zakończenia robót Wykonawca załącza:</w:t>
      </w:r>
    </w:p>
    <w:p w:rsidR="00A54FC6" w:rsidRPr="00A54FC6" w:rsidRDefault="00A54FC6" w:rsidP="00A54FC6">
      <w:pPr>
        <w:numPr>
          <w:ilvl w:val="0"/>
          <w:numId w:val="20"/>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dziennik budowy potwierdzający gotowość do odbioru potwierdzony wpisem Kierownika budowy oraz Inspektora Nadzoru oraz książki obmiarów,</w:t>
      </w:r>
    </w:p>
    <w:p w:rsidR="00A54FC6" w:rsidRPr="00A54FC6" w:rsidRDefault="00A54FC6" w:rsidP="00A54FC6">
      <w:pPr>
        <w:numPr>
          <w:ilvl w:val="0"/>
          <w:numId w:val="20"/>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operat powykonawczy (3 egz.), który musi zawierać:</w:t>
      </w:r>
    </w:p>
    <w:p w:rsidR="00A54FC6" w:rsidRPr="00A54FC6" w:rsidRDefault="00A54FC6" w:rsidP="00A54FC6">
      <w:pPr>
        <w:numPr>
          <w:ilvl w:val="0"/>
          <w:numId w:val="21"/>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 dokumentację powykonawczą z naniesionymi zmianami podpisaną przez Kierownika budowy, Kierownika robót i Inspektora Nadzoru Inwestorskiego oraz projektanta (w przypadku, gdy miały miejsce zmiany w dokumentacji projektowej),</w:t>
      </w:r>
    </w:p>
    <w:p w:rsidR="00A54FC6" w:rsidRPr="00A54FC6" w:rsidRDefault="00A54FC6" w:rsidP="00A54FC6">
      <w:pPr>
        <w:numPr>
          <w:ilvl w:val="0"/>
          <w:numId w:val="21"/>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 oświadczenie Kierownika budowy, że roboty zostały wykonane zgodnie z dokumentacją, a przy zmianach  potwierdzenia, </w:t>
      </w:r>
      <w:r w:rsidRPr="00A54FC6">
        <w:rPr>
          <w:rFonts w:ascii="Calibri" w:eastAsia="Tahoma" w:hAnsi="Calibri" w:cs="Calibri"/>
          <w:iCs/>
          <w:sz w:val="20"/>
          <w:szCs w:val="20"/>
          <w:lang w:eastAsia="pl-PL"/>
        </w:rPr>
        <w:br/>
        <w:t xml:space="preserve">że zmiany zostały zaakceptowane przez autora projektu i Nadzór Inwestorski oraz że teren budowy został uprzątnięty </w:t>
      </w:r>
      <w:r w:rsidRPr="00A54FC6">
        <w:rPr>
          <w:rFonts w:ascii="Calibri" w:eastAsia="Tahoma" w:hAnsi="Calibri" w:cs="Calibri"/>
          <w:iCs/>
          <w:sz w:val="20"/>
          <w:szCs w:val="20"/>
          <w:lang w:eastAsia="pl-PL"/>
        </w:rPr>
        <w:br/>
        <w:t>– 2 egz.,</w:t>
      </w:r>
    </w:p>
    <w:p w:rsidR="00A54FC6" w:rsidRPr="00A54FC6" w:rsidRDefault="00A54FC6" w:rsidP="00A54FC6">
      <w:pPr>
        <w:numPr>
          <w:ilvl w:val="0"/>
          <w:numId w:val="21"/>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lastRenderedPageBreak/>
        <w:t xml:space="preserve"> inwentaryzację geodezyjną powykonawczą sporządzoną na aktualnej mapie </w:t>
      </w:r>
      <w:proofErr w:type="spellStart"/>
      <w:r w:rsidRPr="00A54FC6">
        <w:rPr>
          <w:rFonts w:ascii="Calibri" w:eastAsia="Tahoma" w:hAnsi="Calibri" w:cs="Calibri"/>
          <w:iCs/>
          <w:sz w:val="20"/>
          <w:szCs w:val="20"/>
          <w:lang w:eastAsia="pl-PL"/>
        </w:rPr>
        <w:t>sytuacyjno</w:t>
      </w:r>
      <w:proofErr w:type="spellEnd"/>
      <w:r w:rsidRPr="00A54FC6">
        <w:rPr>
          <w:rFonts w:ascii="Calibri" w:eastAsia="Tahoma" w:hAnsi="Calibri" w:cs="Calibri"/>
          <w:iCs/>
          <w:sz w:val="20"/>
          <w:szCs w:val="20"/>
          <w:lang w:eastAsia="pl-PL"/>
        </w:rPr>
        <w:t xml:space="preserve"> – wysokościowej przyjętą </w:t>
      </w:r>
      <w:r w:rsidRPr="00A54FC6">
        <w:rPr>
          <w:rFonts w:ascii="Calibri" w:eastAsia="Tahoma" w:hAnsi="Calibri" w:cs="Calibri"/>
          <w:iCs/>
          <w:sz w:val="20"/>
          <w:szCs w:val="20"/>
          <w:lang w:eastAsia="pl-PL"/>
        </w:rPr>
        <w:br/>
        <w:t>do zasobów ośrodka dokumentacji,</w:t>
      </w:r>
    </w:p>
    <w:p w:rsidR="00A54FC6" w:rsidRPr="00A54FC6" w:rsidRDefault="00A54FC6" w:rsidP="00A54FC6">
      <w:pPr>
        <w:numPr>
          <w:ilvl w:val="0"/>
          <w:numId w:val="21"/>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 protokoły odbiorów częściowych,</w:t>
      </w:r>
    </w:p>
    <w:p w:rsidR="00A54FC6" w:rsidRPr="00A54FC6" w:rsidRDefault="00A54FC6" w:rsidP="00A54FC6">
      <w:pPr>
        <w:numPr>
          <w:ilvl w:val="0"/>
          <w:numId w:val="21"/>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 protokoły odbiorów robót ulegających zakryciu i zanikających,</w:t>
      </w:r>
    </w:p>
    <w:p w:rsidR="00A54FC6" w:rsidRPr="00A54FC6" w:rsidRDefault="00A54FC6" w:rsidP="00A54FC6">
      <w:pPr>
        <w:numPr>
          <w:ilvl w:val="0"/>
          <w:numId w:val="21"/>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 ustalenia technologiczne,</w:t>
      </w:r>
    </w:p>
    <w:p w:rsidR="00A54FC6" w:rsidRPr="00A54FC6" w:rsidRDefault="00A54FC6" w:rsidP="00A54FC6">
      <w:pPr>
        <w:numPr>
          <w:ilvl w:val="0"/>
          <w:numId w:val="21"/>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 protokoły badań,</w:t>
      </w:r>
    </w:p>
    <w:p w:rsidR="00A54FC6" w:rsidRPr="00A54FC6" w:rsidRDefault="00A54FC6" w:rsidP="00A54FC6">
      <w:pPr>
        <w:numPr>
          <w:ilvl w:val="0"/>
          <w:numId w:val="21"/>
        </w:numPr>
        <w:spacing w:after="0" w:line="276" w:lineRule="auto"/>
        <w:ind w:left="284"/>
        <w:contextualSpacing/>
        <w:jc w:val="both"/>
        <w:rPr>
          <w:rFonts w:ascii="Calibri" w:eastAsia="Tahoma" w:hAnsi="Calibri" w:cs="Calibri"/>
          <w:iCs/>
          <w:sz w:val="20"/>
          <w:szCs w:val="20"/>
          <w:lang w:eastAsia="pl-PL"/>
        </w:rPr>
      </w:pPr>
      <w:r w:rsidRPr="00A54FC6">
        <w:rPr>
          <w:rFonts w:ascii="Calibri" w:eastAsia="Calibri,Bold" w:hAnsi="Calibri" w:cs="Calibri"/>
          <w:sz w:val="20"/>
          <w:szCs w:val="20"/>
        </w:rPr>
        <w:t xml:space="preserve"> deklaracje zgodności lub certyfikaty zgodności wbudowanych materiałów, certyfikaty na znak bezpieczeństwa zgodnie z ST,</w:t>
      </w:r>
    </w:p>
    <w:p w:rsidR="00A54FC6" w:rsidRPr="00A54FC6" w:rsidRDefault="00A54FC6" w:rsidP="00A54FC6">
      <w:pPr>
        <w:numPr>
          <w:ilvl w:val="0"/>
          <w:numId w:val="21"/>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 atesty, certyfikaty i aprobaty zgodności na wbudowane materiały zgodnie ze szczegółową specyfikacją techniczną - 1 </w:t>
      </w:r>
      <w:proofErr w:type="spellStart"/>
      <w:r w:rsidRPr="00A54FC6">
        <w:rPr>
          <w:rFonts w:ascii="Calibri" w:eastAsia="Tahoma" w:hAnsi="Calibri" w:cs="Calibri"/>
          <w:iCs/>
          <w:sz w:val="20"/>
          <w:szCs w:val="20"/>
          <w:lang w:eastAsia="pl-PL"/>
        </w:rPr>
        <w:t>egz</w:t>
      </w:r>
      <w:proofErr w:type="spellEnd"/>
      <w:r w:rsidRPr="00A54FC6">
        <w:rPr>
          <w:rFonts w:ascii="Calibri" w:eastAsia="Tahoma" w:hAnsi="Calibri" w:cs="Calibri"/>
          <w:iCs/>
          <w:sz w:val="20"/>
          <w:szCs w:val="20"/>
          <w:lang w:eastAsia="pl-PL"/>
        </w:rPr>
        <w:t>,</w:t>
      </w:r>
    </w:p>
    <w:p w:rsidR="00A54FC6" w:rsidRPr="00A54FC6" w:rsidRDefault="00A54FC6" w:rsidP="00A54FC6">
      <w:pPr>
        <w:numPr>
          <w:ilvl w:val="0"/>
          <w:numId w:val="19"/>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Zamawiający (Inspektor Nadzoru) wyznaczy termin odbioru  i rozpocznie odbiór przedmiotu umowy w ciągu 14 dni od daty zawiadomienia go pisemnie o osiągnięciu gotowości do odbioru, zawiadamiając o tym Wykonawcę.</w:t>
      </w:r>
    </w:p>
    <w:p w:rsidR="00A54FC6" w:rsidRPr="00A54FC6" w:rsidRDefault="00A54FC6" w:rsidP="00A54FC6">
      <w:pPr>
        <w:numPr>
          <w:ilvl w:val="0"/>
          <w:numId w:val="19"/>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Jeżeli w toku czynności odbioru zostaną stwierdzone wady, to Zamawiającemu przysługują następujące uprawnienia:</w:t>
      </w:r>
    </w:p>
    <w:p w:rsidR="00A54FC6" w:rsidRPr="00A54FC6" w:rsidRDefault="00A54FC6" w:rsidP="00A54FC6">
      <w:pPr>
        <w:numPr>
          <w:ilvl w:val="2"/>
          <w:numId w:val="22"/>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jeżeli wady są istotne lecz nadają się do usunięcia, może odmówić odbioru do czasu usunięcia wad, lub odebrać roboty wpisując usterki do treści protokołu i wyznaczyć termin na ich usunięcie. </w:t>
      </w:r>
    </w:p>
    <w:p w:rsidR="00A54FC6" w:rsidRPr="00A54FC6" w:rsidRDefault="00A54FC6" w:rsidP="00A54FC6">
      <w:pPr>
        <w:numPr>
          <w:ilvl w:val="2"/>
          <w:numId w:val="22"/>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jeżeli umożliwiają one użytkowanie przedmiotu odbioru zgodnie z przeznaczeniem, Zamawiający może obniżyć odpowiednio wynagrodzenie, </w:t>
      </w:r>
    </w:p>
    <w:p w:rsidR="00A54FC6" w:rsidRPr="00A54FC6" w:rsidRDefault="00A54FC6" w:rsidP="00A54FC6">
      <w:pPr>
        <w:numPr>
          <w:ilvl w:val="2"/>
          <w:numId w:val="22"/>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jeżeli wady uniemożliwiają użytkowanie przedmiotu odbioru zgodnie z przeznaczeniem, Zamawiający może odstąpić </w:t>
      </w:r>
      <w:r w:rsidRPr="00A54FC6">
        <w:rPr>
          <w:rFonts w:ascii="Calibri" w:eastAsia="Tahoma" w:hAnsi="Calibri" w:cs="Calibri"/>
          <w:iCs/>
          <w:sz w:val="20"/>
          <w:szCs w:val="20"/>
          <w:lang w:eastAsia="pl-PL"/>
        </w:rPr>
        <w:br/>
        <w:t>od umowy lub żądać wykonania przedmiotu odbioru po raz drugi.</w:t>
      </w:r>
    </w:p>
    <w:p w:rsidR="00A54FC6" w:rsidRPr="00A54FC6" w:rsidRDefault="00A54FC6" w:rsidP="00A54FC6">
      <w:pPr>
        <w:numPr>
          <w:ilvl w:val="0"/>
          <w:numId w:val="19"/>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Strony postanawiają, że z czynności odbioru będzie spisany protokół odbioru końcowego zawierający wszelkie ustalenia dokonane w toku odbioru, a w szczególności: </w:t>
      </w:r>
    </w:p>
    <w:p w:rsidR="00A54FC6" w:rsidRPr="00A54FC6" w:rsidRDefault="00A54FC6" w:rsidP="00A54FC6">
      <w:pPr>
        <w:numPr>
          <w:ilvl w:val="2"/>
          <w:numId w:val="23"/>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oznaczenie miejsca sporządzenia protokołu,</w:t>
      </w:r>
    </w:p>
    <w:p w:rsidR="00A54FC6" w:rsidRPr="00A54FC6" w:rsidRDefault="00A54FC6" w:rsidP="00A54FC6">
      <w:pPr>
        <w:numPr>
          <w:ilvl w:val="2"/>
          <w:numId w:val="23"/>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datę rozpoczęcia i zakończenia czynności odbioru,</w:t>
      </w:r>
    </w:p>
    <w:p w:rsidR="00A54FC6" w:rsidRPr="00A54FC6" w:rsidRDefault="00A54FC6" w:rsidP="00A54FC6">
      <w:pPr>
        <w:numPr>
          <w:ilvl w:val="2"/>
          <w:numId w:val="23"/>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oznaczenie osób uczestniczących w odbiorze i charakteru w jakim uczestniczą w tej czynności,</w:t>
      </w:r>
    </w:p>
    <w:p w:rsidR="00A54FC6" w:rsidRPr="00A54FC6" w:rsidRDefault="00A54FC6" w:rsidP="00A54FC6">
      <w:pPr>
        <w:numPr>
          <w:ilvl w:val="2"/>
          <w:numId w:val="23"/>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wymienienie dokumentów przygotowanych przez Wykonawcę i dokumentów przekazanych Zamawiającemu przy odbiorze,</w:t>
      </w:r>
    </w:p>
    <w:p w:rsidR="00A54FC6" w:rsidRPr="00A54FC6" w:rsidRDefault="00A54FC6" w:rsidP="00A54FC6">
      <w:pPr>
        <w:numPr>
          <w:ilvl w:val="2"/>
          <w:numId w:val="23"/>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wynik dokonanego sprawdzenia ilości i jakości robót podlegających odbiorowi, a w szczególności zgodności ich wykonania </w:t>
      </w:r>
      <w:r w:rsidRPr="00A54FC6">
        <w:rPr>
          <w:rFonts w:ascii="Calibri" w:eastAsia="Tahoma" w:hAnsi="Calibri" w:cs="Calibri"/>
          <w:iCs/>
          <w:sz w:val="20"/>
          <w:szCs w:val="20"/>
          <w:lang w:eastAsia="pl-PL"/>
        </w:rPr>
        <w:br/>
        <w:t>z umową, zasadami wiedzy technicznej i przepisami techniczno – budowlanymi,</w:t>
      </w:r>
    </w:p>
    <w:p w:rsidR="00A54FC6" w:rsidRPr="00A54FC6" w:rsidRDefault="00A54FC6" w:rsidP="00A54FC6">
      <w:pPr>
        <w:numPr>
          <w:ilvl w:val="2"/>
          <w:numId w:val="23"/>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wymienienie ujawnionych wad lub drobnych usterek nie mających charakteru wad istotnych,</w:t>
      </w:r>
    </w:p>
    <w:p w:rsidR="00A54FC6" w:rsidRPr="00A54FC6" w:rsidRDefault="00A54FC6" w:rsidP="00A54FC6">
      <w:pPr>
        <w:numPr>
          <w:ilvl w:val="2"/>
          <w:numId w:val="23"/>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decyzję Zamawiającego co do przyjęcia lub odmowy przyjęcia oddawanego przez Wykonawcę przedmiotu umowy, </w:t>
      </w:r>
      <w:r w:rsidRPr="00A54FC6">
        <w:rPr>
          <w:rFonts w:ascii="Calibri" w:eastAsia="Tahoma" w:hAnsi="Calibri" w:cs="Calibri"/>
          <w:iCs/>
          <w:sz w:val="20"/>
          <w:szCs w:val="20"/>
          <w:lang w:eastAsia="pl-PL"/>
        </w:rPr>
        <w:br/>
        <w:t>co do terminu usunięcia ujawnionych wad, co do obniżenia wynagrodzenia Wykonawcy za wady, które Zamawiający uznał jako nienadające się do usunięcia lub co do powtórnego wykonania robót,</w:t>
      </w:r>
    </w:p>
    <w:p w:rsidR="00A54FC6" w:rsidRPr="00A54FC6" w:rsidRDefault="00A54FC6" w:rsidP="00A54FC6">
      <w:pPr>
        <w:numPr>
          <w:ilvl w:val="2"/>
          <w:numId w:val="23"/>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oświadczenia i wyjaśnienia Wykonawcy i osób uczestniczących w odbiorze,</w:t>
      </w:r>
    </w:p>
    <w:p w:rsidR="00A54FC6" w:rsidRPr="00A54FC6" w:rsidRDefault="00A54FC6" w:rsidP="00A54FC6">
      <w:pPr>
        <w:numPr>
          <w:ilvl w:val="2"/>
          <w:numId w:val="23"/>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podpisy przedstawicieli Zamawiającego, Wykonawcy i osób uczestniczących.</w:t>
      </w:r>
    </w:p>
    <w:p w:rsidR="00A54FC6" w:rsidRPr="00A54FC6" w:rsidRDefault="00A54FC6" w:rsidP="00A54FC6">
      <w:pPr>
        <w:numPr>
          <w:ilvl w:val="0"/>
          <w:numId w:val="19"/>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Ujawnienie wady lub usterki przy odbiorze uzgodnionego przedmiotu umowy uprawnia Zamawiającego do wstrzymania zapłaty wynagrodzenia do czasu usunięcia wady lub usterki, przy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A54FC6" w:rsidRPr="00A54FC6" w:rsidRDefault="00A54FC6" w:rsidP="00A54FC6">
      <w:pPr>
        <w:numPr>
          <w:ilvl w:val="0"/>
          <w:numId w:val="19"/>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Protokół odbioru końcowego podpisany przez strony Zamawiający doręcza Wykonawcy w dniu zakończenia czynności odbioru – dzień ten stanowi datę odbioru.</w:t>
      </w:r>
    </w:p>
    <w:p w:rsidR="00A54FC6" w:rsidRPr="00A54FC6" w:rsidRDefault="00A54FC6" w:rsidP="00A54FC6">
      <w:pPr>
        <w:numPr>
          <w:ilvl w:val="0"/>
          <w:numId w:val="19"/>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Strony ustalają następujące postanowienia szczegółowe w sprawie procedury odbioru:</w:t>
      </w:r>
    </w:p>
    <w:p w:rsidR="00A54FC6" w:rsidRPr="00A54FC6" w:rsidRDefault="00A54FC6" w:rsidP="00A54FC6">
      <w:pPr>
        <w:numPr>
          <w:ilvl w:val="0"/>
          <w:numId w:val="24"/>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do obowiązków Wykonawcy należy skompletowanie i przedstawienie Zamawiającemu </w:t>
      </w:r>
      <w:r w:rsidRPr="00A54FC6">
        <w:rPr>
          <w:rFonts w:ascii="Calibri" w:eastAsia="Tahoma" w:hAnsi="Calibri" w:cs="Calibri"/>
          <w:iCs/>
          <w:sz w:val="20"/>
          <w:szCs w:val="20"/>
          <w:u w:val="single"/>
          <w:lang w:eastAsia="pl-PL"/>
        </w:rPr>
        <w:t xml:space="preserve">na dzień przed </w:t>
      </w:r>
      <w:r w:rsidRPr="00A54FC6">
        <w:rPr>
          <w:rFonts w:ascii="Calibri" w:eastAsia="Tahoma" w:hAnsi="Calibri" w:cs="Calibri"/>
          <w:iCs/>
          <w:sz w:val="20"/>
          <w:szCs w:val="20"/>
          <w:lang w:eastAsia="pl-PL"/>
        </w:rPr>
        <w:t>wyznaczonym terminem rozpoczęcia czynności odbiorowych wszelkich dokumentów pozwalających na ocenę prawidłowego wykonania przedmiotu odbioru,  a w szczególności:</w:t>
      </w:r>
    </w:p>
    <w:p w:rsidR="00A54FC6" w:rsidRPr="00A54FC6" w:rsidRDefault="00A54FC6" w:rsidP="00A54FC6">
      <w:pPr>
        <w:numPr>
          <w:ilvl w:val="0"/>
          <w:numId w:val="25"/>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protokoły techniczne, </w:t>
      </w:r>
    </w:p>
    <w:p w:rsidR="00A54FC6" w:rsidRPr="00A54FC6" w:rsidRDefault="00A54FC6" w:rsidP="00A54FC6">
      <w:pPr>
        <w:numPr>
          <w:ilvl w:val="0"/>
          <w:numId w:val="25"/>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niezbędne świadectwa kontroli jakości (atesty, certyfikaty).</w:t>
      </w:r>
    </w:p>
    <w:p w:rsidR="00A54FC6" w:rsidRPr="00A54FC6" w:rsidRDefault="00A54FC6" w:rsidP="00A54FC6">
      <w:pPr>
        <w:numPr>
          <w:ilvl w:val="0"/>
          <w:numId w:val="24"/>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zobowiązany jest do zawiadomienia Zamawiającego (Inspektora Nadzoru) o usunięciu wad oraz do żądania wyznaczenia terminu na odbiór zakwestionowanych uprzednio robót jako wadliwych.</w:t>
      </w:r>
    </w:p>
    <w:p w:rsidR="00A54FC6" w:rsidRPr="00A54FC6" w:rsidRDefault="00A54FC6" w:rsidP="00A54FC6">
      <w:pPr>
        <w:numPr>
          <w:ilvl w:val="0"/>
          <w:numId w:val="24"/>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A54FC6" w:rsidRPr="00A54FC6" w:rsidRDefault="00A54FC6" w:rsidP="00A54FC6">
      <w:pPr>
        <w:numPr>
          <w:ilvl w:val="0"/>
          <w:numId w:val="24"/>
        </w:num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lastRenderedPageBreak/>
        <w:t xml:space="preserve">W wypadku nie usunięcia wad w terminie wskazanym przez Zamawiającego w protokole odbioru robót, Zamawiającemu służy prawo do usunięcia wad na koszt Wykonawcy. W takim przypadku Zamawiający będzie uprawniony do potrącenia </w:t>
      </w:r>
      <w:r w:rsidRPr="00A54FC6">
        <w:rPr>
          <w:rFonts w:ascii="Calibri" w:eastAsia="Tahoma" w:hAnsi="Calibri" w:cs="Calibri"/>
          <w:iCs/>
          <w:sz w:val="20"/>
          <w:szCs w:val="20"/>
          <w:lang w:eastAsia="pl-PL"/>
        </w:rPr>
        <w:br/>
        <w:t>z wynagrodzenia Wykonawcy, równowartość wynagrodzenia Wykonawcy, któremu powierzył zastępcze wykonanie tych prac.</w:t>
      </w:r>
    </w:p>
    <w:p w:rsidR="00A54FC6" w:rsidRPr="00A54FC6" w:rsidRDefault="00A54FC6" w:rsidP="00A54FC6">
      <w:pPr>
        <w:spacing w:after="0" w:line="276" w:lineRule="auto"/>
        <w:ind w:left="426" w:hanging="426"/>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14.</w:t>
      </w:r>
    </w:p>
    <w:p w:rsidR="00A54FC6" w:rsidRPr="00A54FC6" w:rsidRDefault="00A54FC6" w:rsidP="00A54FC6">
      <w:pPr>
        <w:numPr>
          <w:ilvl w:val="0"/>
          <w:numId w:val="26"/>
        </w:numPr>
        <w:spacing w:after="0" w:line="276" w:lineRule="auto"/>
        <w:ind w:left="284" w:hanging="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Wykonawca udziela Zamawiającemu gwarancji jakości wykonania przedmiotu umowy. Okres gwarancji na roboty budowlane wynosi </w:t>
      </w:r>
      <w:r w:rsidRPr="00A54FC6">
        <w:rPr>
          <w:rFonts w:ascii="Calibri" w:eastAsia="Tahoma" w:hAnsi="Calibri" w:cs="Calibri"/>
          <w:b/>
          <w:iCs/>
          <w:sz w:val="20"/>
          <w:szCs w:val="20"/>
          <w:lang w:eastAsia="pl-PL"/>
        </w:rPr>
        <w:t>….... miesięcy</w:t>
      </w:r>
      <w:r w:rsidRPr="00A54FC6">
        <w:rPr>
          <w:rFonts w:ascii="Calibri" w:eastAsia="Tahoma" w:hAnsi="Calibri" w:cs="Calibri"/>
          <w:iCs/>
          <w:sz w:val="20"/>
          <w:szCs w:val="20"/>
          <w:lang w:eastAsia="pl-PL"/>
        </w:rPr>
        <w:t xml:space="preserve"> licząc od daty odbioru końcowego.</w:t>
      </w:r>
    </w:p>
    <w:p w:rsidR="00A54FC6" w:rsidRPr="00A54FC6" w:rsidRDefault="00A54FC6" w:rsidP="00A54FC6">
      <w:pPr>
        <w:numPr>
          <w:ilvl w:val="0"/>
          <w:numId w:val="26"/>
        </w:numPr>
        <w:spacing w:after="0" w:line="276" w:lineRule="auto"/>
        <w:ind w:left="284" w:hanging="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Wykonawca w dniu odbioru końcowego, zobowiązany jest podpisać kartę gwarancyjną, stanowiącą załącznik </w:t>
      </w:r>
      <w:r w:rsidRPr="00A54FC6">
        <w:rPr>
          <w:rFonts w:ascii="Calibri" w:eastAsia="Tahoma" w:hAnsi="Calibri" w:cs="Calibri"/>
          <w:iCs/>
          <w:sz w:val="20"/>
          <w:szCs w:val="20"/>
          <w:lang w:eastAsia="pl-PL"/>
        </w:rPr>
        <w:br/>
        <w:t xml:space="preserve">nr 6 do Specyfikacji Istotnych Warunków Zamówienia. Na mocy karty gwarancyjnej, Zamawiający będzie realizował swoje uprawnienia z tytułu gwarancji udzielonej przez Wykonawcę. </w:t>
      </w:r>
    </w:p>
    <w:p w:rsidR="00A54FC6" w:rsidRPr="00A54FC6" w:rsidRDefault="00A54FC6" w:rsidP="00A54FC6">
      <w:pPr>
        <w:numPr>
          <w:ilvl w:val="0"/>
          <w:numId w:val="26"/>
        </w:numPr>
        <w:spacing w:after="0" w:line="276" w:lineRule="auto"/>
        <w:ind w:left="284" w:hanging="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Zamawiający może realizować uprawnienia z tytułu rękojmi na wady fizyczne niezależnie od uprawnień wynikających </w:t>
      </w:r>
      <w:r w:rsidRPr="00A54FC6">
        <w:rPr>
          <w:rFonts w:ascii="Calibri" w:eastAsia="Tahoma" w:hAnsi="Calibri" w:cs="Calibri"/>
          <w:iCs/>
          <w:sz w:val="20"/>
          <w:szCs w:val="20"/>
          <w:lang w:eastAsia="pl-PL"/>
        </w:rPr>
        <w:br/>
        <w:t xml:space="preserve">z gwarancji. </w:t>
      </w:r>
    </w:p>
    <w:p w:rsidR="00A54FC6" w:rsidRPr="00A54FC6" w:rsidRDefault="00A54FC6" w:rsidP="00A54FC6">
      <w:pPr>
        <w:numPr>
          <w:ilvl w:val="0"/>
          <w:numId w:val="26"/>
        </w:numPr>
        <w:spacing w:after="0" w:line="276" w:lineRule="auto"/>
        <w:ind w:left="284" w:hanging="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udziela Zamawiającemu na przedmiot umowy 60 miesięcy rękojmi za wady wykonanych robót oraz wszelkich użytych do wykonania przedmiotowej umowy materiałów.</w:t>
      </w:r>
    </w:p>
    <w:p w:rsidR="00A54FC6" w:rsidRPr="00A54FC6" w:rsidRDefault="00A54FC6" w:rsidP="00A54FC6">
      <w:pPr>
        <w:numPr>
          <w:ilvl w:val="0"/>
          <w:numId w:val="26"/>
        </w:numPr>
        <w:spacing w:after="0" w:line="276" w:lineRule="auto"/>
        <w:ind w:left="284" w:hanging="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Początkowy bieg terminów rękojmi za wady będzie liczony od daty odbioru końcowego przedmiotu umowy.</w:t>
      </w: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xml:space="preserve">§ 15. </w:t>
      </w:r>
    </w:p>
    <w:p w:rsidR="00A54FC6" w:rsidRPr="00A54FC6" w:rsidRDefault="00A54FC6" w:rsidP="00A54FC6">
      <w:p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Postanowienia alternatywne, odpowiednio do przypadku wykonywania zamówienia siłami własnymi, konsorcjum lub/i korzystania z podwykonawców </w:t>
      </w:r>
      <w:r w:rsidRPr="00A54FC6">
        <w:rPr>
          <w:rFonts w:ascii="Calibri" w:eastAsia="Tahoma" w:hAnsi="Calibri" w:cs="Calibri"/>
          <w:i/>
          <w:iCs/>
          <w:sz w:val="20"/>
          <w:szCs w:val="20"/>
          <w:lang w:eastAsia="pl-PL"/>
        </w:rPr>
        <w:t>(*skreślić niewłaściwe):</w:t>
      </w:r>
      <w:r w:rsidRPr="00A54FC6">
        <w:rPr>
          <w:rFonts w:ascii="Calibri" w:eastAsia="Tahoma" w:hAnsi="Calibri" w:cs="Calibri"/>
          <w:iCs/>
          <w:sz w:val="20"/>
          <w:szCs w:val="20"/>
          <w:lang w:eastAsia="pl-PL"/>
        </w:rPr>
        <w:t xml:space="preserve">  </w:t>
      </w:r>
    </w:p>
    <w:p w:rsidR="00A54FC6" w:rsidRPr="00A54FC6" w:rsidRDefault="00A54FC6" w:rsidP="00A54FC6">
      <w:pPr>
        <w:numPr>
          <w:ilvl w:val="0"/>
          <w:numId w:val="14"/>
        </w:numPr>
        <w:spacing w:after="0" w:line="276" w:lineRule="auto"/>
        <w:ind w:left="567" w:hanging="283"/>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zobowiązuje się wykonać siłami własnymi pełen zakres rzeczowy robót.</w:t>
      </w:r>
    </w:p>
    <w:p w:rsidR="00A54FC6" w:rsidRPr="00A54FC6" w:rsidRDefault="00A54FC6" w:rsidP="00A54FC6">
      <w:pPr>
        <w:numPr>
          <w:ilvl w:val="0"/>
          <w:numId w:val="14"/>
        </w:numPr>
        <w:spacing w:after="0" w:line="276" w:lineRule="auto"/>
        <w:ind w:left="567" w:hanging="283"/>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Przedmiot umowy zostanie wykonany wspólnie przez Wykonawców - uczestników konsorcjum związanych umową konsorcjalną. Wykonawcy/uczestnicy konsorcjum ponoszą solidarną odpowiedzialność za wykonanie przedmiotu umowy.</w:t>
      </w:r>
    </w:p>
    <w:p w:rsidR="00A54FC6" w:rsidRPr="00A54FC6" w:rsidRDefault="00A54FC6" w:rsidP="00A54FC6">
      <w:pPr>
        <w:numPr>
          <w:ilvl w:val="0"/>
          <w:numId w:val="14"/>
        </w:numPr>
        <w:spacing w:after="0" w:line="276" w:lineRule="auto"/>
        <w:ind w:left="567" w:hanging="283"/>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wykona zakres robót: roboty przygotowawcze, ziemne, brukarskie, wykończeniowe, oznakowanie, kanalizacja deszczowa, wodociąg - przy pomocy Podwykonawcy. Wykonawca odpowiada za działania Podwykonawcy, jak za działania własne. Zastosowanie znajduje regulacja art. 647  § 2 k.c.</w:t>
      </w:r>
    </w:p>
    <w:p w:rsidR="00A54FC6" w:rsidRPr="00A54FC6" w:rsidRDefault="00A54FC6" w:rsidP="00A54FC6">
      <w:pPr>
        <w:numPr>
          <w:ilvl w:val="0"/>
          <w:numId w:val="14"/>
        </w:numPr>
        <w:spacing w:after="0" w:line="276" w:lineRule="auto"/>
        <w:ind w:left="567" w:hanging="283"/>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Podmiot, który zobowiązał się do udostępnienia zasobów odpowiada solidarnie z Wykonawcą zamówienia za szkodę Zamawiającego, powstałą wskutek nieudostępnienia tych zasobów, chyba, że za nieudostępnienie zasobów nie ponosi winy.</w:t>
      </w:r>
    </w:p>
    <w:p w:rsidR="00A54FC6" w:rsidRPr="00A54FC6" w:rsidRDefault="00A54FC6" w:rsidP="00A54FC6">
      <w:pPr>
        <w:spacing w:after="0" w:line="276" w:lineRule="auto"/>
        <w:contextualSpacing/>
        <w:jc w:val="both"/>
        <w:rPr>
          <w:rFonts w:ascii="Calibri" w:eastAsia="Tahoma" w:hAnsi="Calibri" w:cs="Calibri"/>
          <w:b/>
          <w:iCs/>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16.</w:t>
      </w:r>
    </w:p>
    <w:p w:rsidR="00A54FC6" w:rsidRPr="00A54FC6" w:rsidRDefault="00A54FC6" w:rsidP="00A54FC6">
      <w:pPr>
        <w:numPr>
          <w:ilvl w:val="0"/>
          <w:numId w:val="2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A54FC6" w:rsidRPr="00A54FC6" w:rsidRDefault="00A54FC6" w:rsidP="00A54FC6">
      <w:pPr>
        <w:numPr>
          <w:ilvl w:val="0"/>
          <w:numId w:val="2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Termin zapłaty wynagrodzenia Podwykonawcy lub dalszemu Podwykonawcy przewidziany w umowie </w:t>
      </w:r>
      <w:r w:rsidRPr="00A54FC6">
        <w:rPr>
          <w:rFonts w:ascii="Calibri" w:eastAsia="Tahoma" w:hAnsi="Calibri" w:cs="Calibri"/>
          <w:iCs/>
          <w:sz w:val="20"/>
          <w:szCs w:val="20"/>
          <w:lang w:eastAsia="pl-PL"/>
        </w:rPr>
        <w:br/>
        <w:t>o podwykonawstwo powinien wynosić 21 dni od dnia doręczenia Wykonawcy, Podwykonawcy lub dalszemu Podwykonawcy faktury lub rachunku, potwierdzających wykonanie zleconej Podwykonawcy lub dalszemu Podwykonawcy dostawy, usługi lub roboty budowlanej.</w:t>
      </w:r>
    </w:p>
    <w:p w:rsidR="00A54FC6" w:rsidRPr="00A54FC6" w:rsidRDefault="00A54FC6" w:rsidP="00A54FC6">
      <w:pPr>
        <w:numPr>
          <w:ilvl w:val="0"/>
          <w:numId w:val="2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Zamawiający w terminie 14 dni od daty otrzymania projektu umowy o podwykonawstwo, której przedmiotem są roboty budowlane, ma prawo zgłaszać pisemne zastrzeżenia do projektu umowy: </w:t>
      </w:r>
    </w:p>
    <w:p w:rsidR="00A54FC6" w:rsidRPr="00A54FC6" w:rsidRDefault="00A54FC6" w:rsidP="00A54FC6">
      <w:pPr>
        <w:numPr>
          <w:ilvl w:val="0"/>
          <w:numId w:val="28"/>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niespełniającej wymagań określonych w Specyfikacji Istotnych Warunków Zamówienia,</w:t>
      </w:r>
    </w:p>
    <w:p w:rsidR="00A54FC6" w:rsidRPr="00A54FC6" w:rsidRDefault="00A54FC6" w:rsidP="00A54FC6">
      <w:pPr>
        <w:numPr>
          <w:ilvl w:val="0"/>
          <w:numId w:val="28"/>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gdy przewiduje termin zapłaty wynagrodzenia dłuższy niż określony w ust.2.</w:t>
      </w:r>
    </w:p>
    <w:p w:rsidR="00A54FC6" w:rsidRPr="00A54FC6" w:rsidRDefault="00A54FC6" w:rsidP="00A54FC6">
      <w:pPr>
        <w:numPr>
          <w:ilvl w:val="0"/>
          <w:numId w:val="2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Niezgłoszenie przez Zamawiającego pisemnych zastrzeżeń do otrzymanego projektu umowy o podwykonawstwo, której przedmiotem są roboty budowlane, w terminie określonym w ust. 3, uważa się za akceptację projektu umowy przez Zamawiającego.</w:t>
      </w:r>
    </w:p>
    <w:p w:rsidR="00A54FC6" w:rsidRPr="00A54FC6" w:rsidRDefault="00A54FC6" w:rsidP="00A54FC6">
      <w:pPr>
        <w:numPr>
          <w:ilvl w:val="0"/>
          <w:numId w:val="2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jest obowiązany przedłożyć Zamawiającemu poświadczoną za zgodność z oryginałem kopię zawartej umowy o podwykonawstwo, której przedmiotem są roboty budowlane, w terminie 7 dni od daty jej zawarcia.</w:t>
      </w:r>
    </w:p>
    <w:p w:rsidR="00A54FC6" w:rsidRPr="00A54FC6" w:rsidRDefault="00A54FC6" w:rsidP="00A54FC6">
      <w:pPr>
        <w:numPr>
          <w:ilvl w:val="0"/>
          <w:numId w:val="2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Zamawiający w terminie 14 dni od daty otrzymania kopii zawartej umowy o podwykonawstwo, o której mowa </w:t>
      </w:r>
      <w:r w:rsidRPr="00A54FC6">
        <w:rPr>
          <w:rFonts w:ascii="Calibri" w:eastAsia="Tahoma" w:hAnsi="Calibri" w:cs="Calibri"/>
          <w:iCs/>
          <w:sz w:val="20"/>
          <w:szCs w:val="20"/>
          <w:lang w:eastAsia="pl-PL"/>
        </w:rPr>
        <w:br/>
        <w:t>w ust. 5  ma prawo zgłosić pisemny sprzeciw do tej umowy.</w:t>
      </w:r>
    </w:p>
    <w:p w:rsidR="00A54FC6" w:rsidRPr="00A54FC6" w:rsidRDefault="00A54FC6" w:rsidP="00A54FC6">
      <w:pPr>
        <w:numPr>
          <w:ilvl w:val="0"/>
          <w:numId w:val="2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lastRenderedPageBreak/>
        <w:t>Niezgłoszenie przez Zamawiającego pisemnego sprzeciwu do otrzymanej umowy na podwykonawstwo, której przedmiotem są roboty budowlane, w terminie określonym w ust. 6, uważa się za akceptację umowy przez Zamawiającego.</w:t>
      </w:r>
    </w:p>
    <w:p w:rsidR="00A54FC6" w:rsidRPr="00A54FC6" w:rsidRDefault="00A54FC6" w:rsidP="00A54FC6">
      <w:pPr>
        <w:numPr>
          <w:ilvl w:val="0"/>
          <w:numId w:val="2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A54FC6" w:rsidRPr="00A54FC6" w:rsidRDefault="00A54FC6" w:rsidP="00A54FC6">
      <w:pPr>
        <w:numPr>
          <w:ilvl w:val="0"/>
          <w:numId w:val="2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Umowa o podwykonawstwo winna zawierać regulacje spójne i niekolidujące z postanowieniami niniejszej umowy oraz określać w szczególności:</w:t>
      </w:r>
    </w:p>
    <w:p w:rsidR="00A54FC6" w:rsidRPr="00A54FC6" w:rsidRDefault="00A54FC6" w:rsidP="00A54FC6">
      <w:pPr>
        <w:numPr>
          <w:ilvl w:val="0"/>
          <w:numId w:val="29"/>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dokładny zakres świadczeń powierzony do realizacji Podwykonawcy,</w:t>
      </w:r>
    </w:p>
    <w:p w:rsidR="00A54FC6" w:rsidRPr="00A54FC6" w:rsidRDefault="00A54FC6" w:rsidP="00A54FC6">
      <w:pPr>
        <w:numPr>
          <w:ilvl w:val="0"/>
          <w:numId w:val="29"/>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zasady odbiorów świadczeń wykonanych przez Podwykonawcę,</w:t>
      </w:r>
    </w:p>
    <w:p w:rsidR="00A54FC6" w:rsidRPr="00A54FC6" w:rsidRDefault="00A54FC6" w:rsidP="00A54FC6">
      <w:pPr>
        <w:numPr>
          <w:ilvl w:val="0"/>
          <w:numId w:val="29"/>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wysokość i podstawę zapłaty przez Wykonawcę wynagrodzenia dla Podwykonawcy,</w:t>
      </w:r>
    </w:p>
    <w:p w:rsidR="00A54FC6" w:rsidRPr="00A54FC6" w:rsidRDefault="00A54FC6" w:rsidP="00A54FC6">
      <w:pPr>
        <w:numPr>
          <w:ilvl w:val="0"/>
          <w:numId w:val="29"/>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termin i warunki zapłaty wynagrodzenia Podwykonawcy lub dalszemu Podwykonawcy, </w:t>
      </w:r>
    </w:p>
    <w:p w:rsidR="00A54FC6" w:rsidRPr="00A54FC6" w:rsidRDefault="00A54FC6" w:rsidP="00A54FC6">
      <w:pPr>
        <w:numPr>
          <w:ilvl w:val="0"/>
          <w:numId w:val="29"/>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tryb i zasady zawierania oraz wymagania dotyczące treści umów z dalszymi Podwykonawcami, zapewniające realizację przez Zamawiającego uprawnień i obowiązków wobec dalszych Podwykonawców wynikających z § 16 i 17 niniejszej umowy, w tym obowiązek przedkładania Zamawiającemu projektów umów oraz poświadczonych kopii zawartych umów z Podwykonawcami,</w:t>
      </w:r>
    </w:p>
    <w:p w:rsidR="00A54FC6" w:rsidRPr="00A54FC6" w:rsidRDefault="00A54FC6" w:rsidP="00A54FC6">
      <w:pPr>
        <w:numPr>
          <w:ilvl w:val="0"/>
          <w:numId w:val="29"/>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uprawnienia Zamawiającego i Wykonawcy do bezpośredniej zapłaty Podwykonawcy i dalszym Podwykonawcom ich wynagrodzenia.</w:t>
      </w:r>
    </w:p>
    <w:p w:rsidR="00A54FC6" w:rsidRPr="00A54FC6" w:rsidRDefault="00A54FC6" w:rsidP="00A54FC6">
      <w:pPr>
        <w:numPr>
          <w:ilvl w:val="0"/>
          <w:numId w:val="2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powyższej odpowiedzialności wobec Zamawiającego.</w:t>
      </w:r>
    </w:p>
    <w:p w:rsidR="00A54FC6" w:rsidRPr="00A54FC6" w:rsidRDefault="00A54FC6" w:rsidP="00A54FC6">
      <w:pPr>
        <w:numPr>
          <w:ilvl w:val="0"/>
          <w:numId w:val="2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Przepisy § 16 ust. 1-9 stosuje się odpowiednio do zmian umowy o podwykonawstwo, której przedmiotem są roboty budowlane, a także do umów o dalsze podwykonawstwo.</w:t>
      </w:r>
    </w:p>
    <w:p w:rsidR="00A54FC6" w:rsidRPr="00A54FC6" w:rsidRDefault="00A54FC6" w:rsidP="00A54FC6">
      <w:pPr>
        <w:numPr>
          <w:ilvl w:val="0"/>
          <w:numId w:val="2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Pozostałe warunki dotyczące podwykonawstwa:</w:t>
      </w:r>
    </w:p>
    <w:p w:rsidR="00A54FC6" w:rsidRPr="00A54FC6" w:rsidRDefault="00A54FC6" w:rsidP="00A54FC6">
      <w:pPr>
        <w:numPr>
          <w:ilvl w:val="0"/>
          <w:numId w:val="3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jest zobowiązany do koordynowania prac realizowanych przez Podwykonawców i dalszych Podwykonawców;</w:t>
      </w:r>
    </w:p>
    <w:p w:rsidR="00A54FC6" w:rsidRPr="00A54FC6" w:rsidRDefault="00A54FC6" w:rsidP="00A54FC6">
      <w:pPr>
        <w:numPr>
          <w:ilvl w:val="0"/>
          <w:numId w:val="3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ponosi wobec Zamawiającego pełną odpowiedzialność za niewykonanie lub nienależyte wykonanie przedmiotu umowy, w tym za prace, które wykonuje przy pomocy Podwykonawców lub dalszych Podwykonawców;</w:t>
      </w:r>
    </w:p>
    <w:p w:rsidR="00A54FC6" w:rsidRPr="00A54FC6" w:rsidRDefault="00A54FC6" w:rsidP="00A54FC6">
      <w:pPr>
        <w:numPr>
          <w:ilvl w:val="0"/>
          <w:numId w:val="3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Zamawiającemu przysługuje prawo żądania od Wykonawcy zmiany Podwykonawcy lub dalszego Podwykonawcy, jeżeli ten realizuje roboty w sposób wadliwy, niezgodny z postanowieniami niniejszej umowy i przepisami obowiązującego prawa.</w:t>
      </w:r>
    </w:p>
    <w:p w:rsidR="00A54FC6" w:rsidRPr="00A54FC6" w:rsidRDefault="00A54FC6" w:rsidP="00A54FC6">
      <w:pPr>
        <w:spacing w:after="0" w:line="276" w:lineRule="auto"/>
        <w:ind w:left="720"/>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xml:space="preserve">§ 17. </w:t>
      </w:r>
    </w:p>
    <w:p w:rsidR="00A54FC6" w:rsidRPr="00A54FC6" w:rsidRDefault="00A54FC6" w:rsidP="00A54FC6">
      <w:pPr>
        <w:numPr>
          <w:ilvl w:val="0"/>
          <w:numId w:val="31"/>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Zamawiający dokona bezpośredniej zapłaty wymaganego wynagrodzenia przysługującego Podwykonawcy lub dalszemu Podwykonawcy, który zawarł zaakceptowaną przez Zamawiającego umowę o podwykonawstwo, której przedmiotem </w:t>
      </w:r>
      <w:r w:rsidRPr="00A54FC6">
        <w:rPr>
          <w:rFonts w:ascii="Calibri" w:eastAsia="Tahoma" w:hAnsi="Calibri" w:cs="Calibri"/>
          <w:iCs/>
          <w:sz w:val="20"/>
          <w:szCs w:val="20"/>
          <w:lang w:eastAsia="pl-PL"/>
        </w:rPr>
        <w:br/>
        <w:t>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54FC6" w:rsidRPr="00A54FC6" w:rsidRDefault="00A54FC6" w:rsidP="00A54FC6">
      <w:pPr>
        <w:numPr>
          <w:ilvl w:val="0"/>
          <w:numId w:val="31"/>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Wynagrodzenie, o którym mowa w § 17. ust.1, dotyczy wyłącznie należności powstałych po zaakceptowaniu przez Zamawiającego umowy o podwykonawstwo, której przedmiotem są roboty budowlane, lub po przedłożeniu Zamawiającemu poświadczonej za zgodność z oryginałem kopii umowy o podwykonawstwo, której przedmiotem </w:t>
      </w:r>
      <w:r w:rsidRPr="00A54FC6">
        <w:rPr>
          <w:rFonts w:ascii="Calibri" w:eastAsia="Tahoma" w:hAnsi="Calibri" w:cs="Calibri"/>
          <w:iCs/>
          <w:sz w:val="20"/>
          <w:szCs w:val="20"/>
          <w:lang w:eastAsia="pl-PL"/>
        </w:rPr>
        <w:br/>
        <w:t>są dostawy lub usługi.</w:t>
      </w:r>
    </w:p>
    <w:p w:rsidR="00A54FC6" w:rsidRPr="00A54FC6" w:rsidRDefault="00A54FC6" w:rsidP="00A54FC6">
      <w:pPr>
        <w:numPr>
          <w:ilvl w:val="0"/>
          <w:numId w:val="31"/>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Bezpośrednia zapłata obejmuje wyłącznie należne wynagrodzenie, bez odsetek, należnych Podwykonawcy lub dalszemu Podwykonawcy.</w:t>
      </w:r>
    </w:p>
    <w:p w:rsidR="00A54FC6" w:rsidRPr="00A54FC6" w:rsidRDefault="00A54FC6" w:rsidP="00A54FC6">
      <w:pPr>
        <w:numPr>
          <w:ilvl w:val="0"/>
          <w:numId w:val="31"/>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lastRenderedPageBreak/>
        <w:t xml:space="preserve">Przed dokonaniem bezpośredniej zapłaty, Wykonawca ma prawo w wyznaczonym przez Zamawiającego terminie </w:t>
      </w:r>
      <w:r w:rsidRPr="00A54FC6">
        <w:rPr>
          <w:rFonts w:ascii="Calibri" w:eastAsia="Tahoma" w:hAnsi="Calibri" w:cs="Calibri"/>
          <w:iCs/>
          <w:sz w:val="20"/>
          <w:szCs w:val="20"/>
          <w:lang w:eastAsia="pl-PL"/>
        </w:rPr>
        <w:br/>
        <w:t>(lecz nie krótszym niż 7 dni od dnia doręczenia informacji), zgłosić pisemnie uwagi dotyczące zasadności bezpośredniej zapłaty wynagrodzenia Podwykonawcy lub dalszemu Podwykonawcy, o których mowa w ust. § 17 ust. 1.</w:t>
      </w:r>
    </w:p>
    <w:p w:rsidR="00A54FC6" w:rsidRPr="00A54FC6" w:rsidRDefault="00A54FC6" w:rsidP="00A54FC6">
      <w:pPr>
        <w:numPr>
          <w:ilvl w:val="0"/>
          <w:numId w:val="31"/>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 przypadku zgłoszenia uwag, o których mowa w § 17  ust.4, w terminie wskazanym przez Zamawiającego, Zamawiający może :</w:t>
      </w:r>
    </w:p>
    <w:p w:rsidR="00A54FC6" w:rsidRPr="00A54FC6" w:rsidRDefault="00A54FC6" w:rsidP="00A54FC6">
      <w:pPr>
        <w:numPr>
          <w:ilvl w:val="0"/>
          <w:numId w:val="32"/>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nie dokonać bezpośredniej zapłaty wynagrodzenia Podwykonawcy lub dalszemu Podwykonawcy, jeżeli Wykonawca wykaże niezasadność takiej zapłaty,  albo</w:t>
      </w:r>
    </w:p>
    <w:p w:rsidR="00A54FC6" w:rsidRPr="00A54FC6" w:rsidRDefault="00A54FC6" w:rsidP="00A54FC6">
      <w:pPr>
        <w:numPr>
          <w:ilvl w:val="0"/>
          <w:numId w:val="32"/>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A54FC6" w:rsidRPr="00A54FC6" w:rsidRDefault="00A54FC6" w:rsidP="00A54FC6">
      <w:pPr>
        <w:numPr>
          <w:ilvl w:val="0"/>
          <w:numId w:val="32"/>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dokonać bezpośredniej zapłaty wynagrodzenia Podwykonawcy lub dalszemu Podwykonawcy, jeżeli Podwykonawca </w:t>
      </w:r>
      <w:r w:rsidRPr="00A54FC6">
        <w:rPr>
          <w:rFonts w:ascii="Calibri" w:eastAsia="Tahoma" w:hAnsi="Calibri" w:cs="Calibri"/>
          <w:iCs/>
          <w:sz w:val="20"/>
          <w:szCs w:val="20"/>
          <w:lang w:eastAsia="pl-PL"/>
        </w:rPr>
        <w:br/>
        <w:t xml:space="preserve">lub dalszy Podwykonawca wykaże zasadność takiej zapłaty. </w:t>
      </w:r>
    </w:p>
    <w:p w:rsidR="00A54FC6" w:rsidRPr="00A54FC6" w:rsidRDefault="00A54FC6" w:rsidP="00A54FC6">
      <w:pPr>
        <w:numPr>
          <w:ilvl w:val="0"/>
          <w:numId w:val="31"/>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 przypadku dokonania bezpośredniej zapłaty Podwykonawcy lub dalszemu Podwykonawcy, o których mowa </w:t>
      </w:r>
      <w:r w:rsidRPr="00A54FC6">
        <w:rPr>
          <w:rFonts w:ascii="Calibri" w:eastAsia="Tahoma" w:hAnsi="Calibri" w:cs="Calibri"/>
          <w:iCs/>
          <w:sz w:val="20"/>
          <w:szCs w:val="20"/>
          <w:lang w:eastAsia="pl-PL"/>
        </w:rPr>
        <w:br/>
        <w:t>w § 17. ust.1, Zamawiający potrąca kwotę wypłaconego wynagrodzenia z wynagrodzenia należnego Wykonawcy.</w:t>
      </w:r>
    </w:p>
    <w:p w:rsidR="00A54FC6" w:rsidRPr="00A54FC6" w:rsidRDefault="00A54FC6" w:rsidP="00A54FC6">
      <w:pPr>
        <w:spacing w:after="0" w:line="276" w:lineRule="auto"/>
        <w:ind w:left="720"/>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18.</w:t>
      </w:r>
    </w:p>
    <w:p w:rsidR="00A54FC6" w:rsidRPr="00A54FC6" w:rsidRDefault="00A54FC6" w:rsidP="00A54FC6">
      <w:pPr>
        <w:numPr>
          <w:ilvl w:val="0"/>
          <w:numId w:val="33"/>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Zamawiający wymaga zatrudnienia przez Wykonawcę lub Podwykonawcę na podstawie umowy o pracę w rozumieniu przepisów ustawy z dnia 26 czerwca 1974 r. Kodeks pracy (t. j. Dz. U. z 2019 r. poz. 1040) osób wykonujących czynności w zakresie realizacji zamówienia wskazanych w SIWZ (o ile nie będą one wykonywały wskazanych czynności </w:t>
      </w:r>
      <w:r w:rsidRPr="00A54FC6">
        <w:rPr>
          <w:rFonts w:ascii="Calibri" w:eastAsia="Tahoma" w:hAnsi="Calibri" w:cs="Calibri"/>
          <w:iCs/>
          <w:sz w:val="20"/>
          <w:szCs w:val="20"/>
          <w:lang w:eastAsia="pl-PL"/>
        </w:rPr>
        <w:br/>
        <w:t xml:space="preserve">na podstawie prowadzenia własnej działalności gospodarczej) tj. osób wykonujących prace fizyczne bezpośrednio związane z przedmiotem zamówienia. </w:t>
      </w:r>
    </w:p>
    <w:p w:rsidR="00A54FC6" w:rsidRPr="00A54FC6" w:rsidRDefault="00A54FC6" w:rsidP="00A54FC6">
      <w:pPr>
        <w:numPr>
          <w:ilvl w:val="0"/>
          <w:numId w:val="33"/>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 dniu podpisania umowy Wykonawca dostarczy Zamawiającemu wykaz osób, które realizują zamówienie wraz </w:t>
      </w:r>
      <w:r w:rsidRPr="00A54FC6">
        <w:rPr>
          <w:rFonts w:ascii="Calibri" w:eastAsia="Tahoma" w:hAnsi="Calibri" w:cs="Calibri"/>
          <w:iCs/>
          <w:sz w:val="20"/>
          <w:szCs w:val="20"/>
          <w:lang w:eastAsia="pl-PL"/>
        </w:rPr>
        <w:br/>
        <w:t xml:space="preserve">z oświadczeniem, że są one zatrudnione na podstawie umowy o pracę. Oświadczenie to powinno zawierać dokładne określenie podmiotu składającego oświadczenie, datę złożenia oświadczenia, wskazanie, że objęte oświadczeniem czynności wykonują osoby zatrudnione na podstawie umowy o pracę wraz ze wskazaniem liczby oraz imion i nazwisk tych osób, rodzaju umowy o pracę i wymiaru etatu oraz podpis osoby uprawnionej do złożenia oświadczenia w imieniu Wykonawcy lub Podwykonawcy. </w:t>
      </w:r>
    </w:p>
    <w:p w:rsidR="00A54FC6" w:rsidRPr="00A54FC6" w:rsidRDefault="00A54FC6" w:rsidP="00A54FC6">
      <w:pPr>
        <w:numPr>
          <w:ilvl w:val="0"/>
          <w:numId w:val="33"/>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 terminie 7 dni od dnia podpisania umowy Wykonawca dostarczy Zamawiającemu poświadczoną za zgodność </w:t>
      </w:r>
      <w:r w:rsidRPr="00A54FC6">
        <w:rPr>
          <w:rFonts w:ascii="Calibri" w:eastAsia="Tahoma" w:hAnsi="Calibri" w:cs="Calibri"/>
          <w:iCs/>
          <w:sz w:val="20"/>
          <w:szCs w:val="20"/>
          <w:lang w:eastAsia="pl-PL"/>
        </w:rPr>
        <w:br/>
        <w:t xml:space="preserve">z oryginałem odpowiednio zanonimizowaną kopię umowy/umów o pracę osób wykonujących w trakcie realizacji zamówienia czynności, których dotyczy wskazane w § 18 ust. 1 oświadczenie. </w:t>
      </w:r>
    </w:p>
    <w:p w:rsidR="00A54FC6" w:rsidRPr="00A54FC6" w:rsidRDefault="00A54FC6" w:rsidP="00A54FC6">
      <w:pPr>
        <w:numPr>
          <w:ilvl w:val="0"/>
          <w:numId w:val="33"/>
        </w:numPr>
        <w:spacing w:after="0" w:line="276" w:lineRule="auto"/>
        <w:contextualSpacing/>
        <w:jc w:val="both"/>
        <w:rPr>
          <w:rFonts w:ascii="Calibri" w:eastAsia="Tahoma" w:hAnsi="Calibri" w:cs="Calibri"/>
          <w:iCs/>
          <w:color w:val="2E74B5"/>
          <w:sz w:val="20"/>
          <w:szCs w:val="20"/>
          <w:lang w:eastAsia="pl-PL"/>
        </w:rPr>
      </w:pPr>
      <w:r w:rsidRPr="00A54FC6">
        <w:rPr>
          <w:rFonts w:ascii="Calibri" w:eastAsia="Tahoma" w:hAnsi="Calibri" w:cs="Calibri"/>
          <w:iCs/>
          <w:sz w:val="20"/>
          <w:szCs w:val="20"/>
          <w:lang w:eastAsia="pl-PL"/>
        </w:rPr>
        <w:t xml:space="preserve">Zanonimizowanie umów o pracę powinno zostać przygotowane w sposób zapewniający ochronę danych osobowych pracowników, zgodnie z przepisami ustawy z dnia 24 maja 2018 r. o ochronie danych osobowych (tj. w szczególności bez adresów, nr PESEL pracowników). Informacje takie jak: imię i nazwisko, data zawarcia umowy, rodzaj umowy </w:t>
      </w:r>
      <w:r w:rsidRPr="00A54FC6">
        <w:rPr>
          <w:rFonts w:ascii="Calibri" w:eastAsia="Tahoma" w:hAnsi="Calibri" w:cs="Calibri"/>
          <w:iCs/>
          <w:sz w:val="20"/>
          <w:szCs w:val="20"/>
          <w:lang w:eastAsia="pl-PL"/>
        </w:rPr>
        <w:br/>
        <w:t>o pracę i wymiar etatu powinny być możliwe do zidentyfikowania.</w:t>
      </w:r>
    </w:p>
    <w:p w:rsidR="00A54FC6" w:rsidRPr="00A54FC6" w:rsidRDefault="00A54FC6" w:rsidP="00A54FC6">
      <w:pPr>
        <w:numPr>
          <w:ilvl w:val="0"/>
          <w:numId w:val="33"/>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Ponadto, każdorazowo na wezwanie Zamawiającego, w terminie wskazanym przez Zamawiającego, nie krótszym </w:t>
      </w:r>
      <w:r w:rsidRPr="00A54FC6">
        <w:rPr>
          <w:rFonts w:ascii="Calibri" w:eastAsia="Tahoma" w:hAnsi="Calibri" w:cs="Calibri"/>
          <w:iCs/>
          <w:sz w:val="20"/>
          <w:szCs w:val="20"/>
          <w:lang w:eastAsia="pl-PL"/>
        </w:rPr>
        <w:br/>
        <w:t xml:space="preserve">niż 14 dni roboczych, Wykonawca (dotyczy również Podwykonawcy) zobowiązuje się przedłożyć ponownie do wglądu kopie zanonimizowanych umów o pracę zawartych przez Wykonawcę z pracownikami świadczącymi wskazane czynności, których wykonywanie powinno odbywać się przez osoby zatrudnione na podstawie umowy o pracę. </w:t>
      </w:r>
    </w:p>
    <w:p w:rsidR="00A54FC6" w:rsidRPr="00A54FC6" w:rsidRDefault="00A54FC6" w:rsidP="00A54FC6">
      <w:pPr>
        <w:numPr>
          <w:ilvl w:val="0"/>
          <w:numId w:val="33"/>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Nieprzedłożenie przez Wykonawcę (Podwykonawcę) kopii zanonimizowanych umów zawartych przez Wykonawcę (Podwykonawcę) z pracownikami wykonującymi czynności zgodnie z § 18  ust. 1 niniejszego paragrafu będzie traktowane jako niewypełnienie obowiązku zatrudnienia pracowników świadczących roboty budowlane na podstawie umowy o pracę. </w:t>
      </w:r>
    </w:p>
    <w:p w:rsidR="00A54FC6" w:rsidRPr="00A54FC6" w:rsidRDefault="00A54FC6" w:rsidP="00A54FC6">
      <w:pPr>
        <w:numPr>
          <w:ilvl w:val="0"/>
          <w:numId w:val="33"/>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Za niedopełnienie wymogu zatrudniania Pracowników świadczących wskazane czynności  na podstawie umowy o pracę w rozumieniu przepisów Kodeksu Pracy, Wykonawca zapłaci Zamawiającemu kary umowne w wysokości 1000,00 PLN za każdy stwierdzony przypadek (osobę).</w:t>
      </w: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19.</w:t>
      </w:r>
    </w:p>
    <w:p w:rsidR="00A54FC6" w:rsidRPr="00A54FC6" w:rsidRDefault="00A54FC6" w:rsidP="00A54FC6">
      <w:pPr>
        <w:spacing w:after="0" w:line="276" w:lineRule="auto"/>
        <w:ind w:left="426"/>
        <w:jc w:val="both"/>
        <w:rPr>
          <w:rFonts w:ascii="Calibri" w:eastAsia="Tahoma" w:hAnsi="Calibri" w:cs="Calibri"/>
          <w:bCs/>
          <w:iCs/>
          <w:sz w:val="20"/>
          <w:szCs w:val="20"/>
          <w:lang w:eastAsia="pl-PL"/>
        </w:rPr>
      </w:pPr>
      <w:r w:rsidRPr="00A54FC6">
        <w:rPr>
          <w:rFonts w:ascii="Calibri" w:eastAsia="Tahoma" w:hAnsi="Calibri" w:cs="Calibri"/>
          <w:bCs/>
          <w:iCs/>
          <w:sz w:val="20"/>
          <w:szCs w:val="20"/>
          <w:lang w:eastAsia="pl-PL"/>
        </w:rPr>
        <w:t>Zamawiający przewiduje zmianę umowy w następujących przypadkach:</w:t>
      </w:r>
    </w:p>
    <w:p w:rsidR="00A54FC6" w:rsidRPr="00A54FC6" w:rsidRDefault="00A54FC6" w:rsidP="00A54FC6">
      <w:pPr>
        <w:numPr>
          <w:ilvl w:val="0"/>
          <w:numId w:val="49"/>
        </w:numPr>
        <w:spacing w:after="0" w:line="276" w:lineRule="auto"/>
        <w:jc w:val="both"/>
        <w:rPr>
          <w:rFonts w:ascii="Calibri" w:eastAsia="Tahoma" w:hAnsi="Calibri" w:cs="Calibri"/>
          <w:bCs/>
          <w:iCs/>
          <w:sz w:val="20"/>
          <w:szCs w:val="20"/>
          <w:lang w:eastAsia="pl-PL"/>
        </w:rPr>
      </w:pPr>
      <w:r w:rsidRPr="00A54FC6">
        <w:rPr>
          <w:rFonts w:ascii="Calibri" w:eastAsia="Tahoma" w:hAnsi="Calibri" w:cs="Calibri"/>
          <w:bCs/>
          <w:iCs/>
          <w:sz w:val="20"/>
          <w:szCs w:val="20"/>
          <w:lang w:eastAsia="pl-PL"/>
        </w:rPr>
        <w:lastRenderedPageBreak/>
        <w:t>Zastąpienia Wykonawcy, któremu Zamawiający udzielił zamówienia, nowym Wykonawcą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54FC6" w:rsidRPr="00A54FC6" w:rsidRDefault="00A54FC6" w:rsidP="00A54FC6">
      <w:pPr>
        <w:numPr>
          <w:ilvl w:val="0"/>
          <w:numId w:val="49"/>
        </w:numPr>
        <w:spacing w:after="0" w:line="276" w:lineRule="auto"/>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Zmiany w KRS, wpisie do ewidencji działalności gospodarczej (</w:t>
      </w:r>
      <w:proofErr w:type="spellStart"/>
      <w:r w:rsidRPr="00A54FC6">
        <w:rPr>
          <w:rFonts w:ascii="Calibri" w:eastAsia="Tahoma" w:hAnsi="Calibri" w:cs="Calibri"/>
          <w:iCs/>
          <w:sz w:val="20"/>
          <w:szCs w:val="20"/>
          <w:lang w:eastAsia="pl-PL"/>
        </w:rPr>
        <w:t>CEiDG</w:t>
      </w:r>
      <w:proofErr w:type="spellEnd"/>
      <w:r w:rsidRPr="00A54FC6">
        <w:rPr>
          <w:rFonts w:ascii="Calibri" w:eastAsia="Tahoma" w:hAnsi="Calibri" w:cs="Calibri"/>
          <w:iCs/>
          <w:sz w:val="20"/>
          <w:szCs w:val="20"/>
          <w:lang w:eastAsia="pl-PL"/>
        </w:rPr>
        <w:t>) w trakcie realizacji zamówienia;</w:t>
      </w:r>
    </w:p>
    <w:p w:rsidR="00A54FC6" w:rsidRPr="00A54FC6" w:rsidRDefault="00A54FC6" w:rsidP="00A54FC6">
      <w:pPr>
        <w:numPr>
          <w:ilvl w:val="0"/>
          <w:numId w:val="49"/>
        </w:numPr>
        <w:spacing w:after="0" w:line="276" w:lineRule="auto"/>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Wystąpienia oczywistych omyłek pisarskich i rachunkowych w treści umowy;</w:t>
      </w:r>
    </w:p>
    <w:p w:rsidR="00A54FC6" w:rsidRPr="00A54FC6" w:rsidRDefault="00A54FC6" w:rsidP="00A54FC6">
      <w:pPr>
        <w:numPr>
          <w:ilvl w:val="0"/>
          <w:numId w:val="49"/>
        </w:numPr>
        <w:spacing w:after="0" w:line="276" w:lineRule="auto"/>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Zmiany kont bankowych;</w:t>
      </w:r>
    </w:p>
    <w:p w:rsidR="00A54FC6" w:rsidRPr="00A54FC6" w:rsidRDefault="00A54FC6" w:rsidP="00A54FC6">
      <w:pPr>
        <w:numPr>
          <w:ilvl w:val="0"/>
          <w:numId w:val="49"/>
        </w:numPr>
        <w:spacing w:after="0" w:line="276" w:lineRule="auto"/>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A54FC6" w:rsidRPr="00A54FC6" w:rsidRDefault="00A54FC6" w:rsidP="00A54FC6">
      <w:pPr>
        <w:numPr>
          <w:ilvl w:val="0"/>
          <w:numId w:val="49"/>
        </w:numPr>
        <w:spacing w:after="0" w:line="276" w:lineRule="auto"/>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Do czasu zakończenia wykonywania prac Zamawiający ma prawo ograniczyć zakres, ilość prac jeszcze niewykonanych.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A54FC6" w:rsidRPr="00A54FC6" w:rsidRDefault="00A54FC6" w:rsidP="00A54FC6">
      <w:pPr>
        <w:numPr>
          <w:ilvl w:val="0"/>
          <w:numId w:val="49"/>
        </w:numPr>
        <w:spacing w:after="0" w:line="276" w:lineRule="auto"/>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Wynagrodzenie może ulec zmianie w przypadku konieczności wykonania robót dodatkowych, koniecznych do wykonania z punktu widzenia prawa budowlanego. Wartość zmiany musi być mniejsza niż 15% wartości zamówienia określonego pierwotnie w umowie. Zmiany można dokonać na podstawie protokołu konieczności, jedynie po pisemnym zaakceptowaniu zmiany przez Zamawiającego. Zmiana wymaga podpisania aneksu do umowy.</w:t>
      </w:r>
    </w:p>
    <w:p w:rsidR="00A54FC6" w:rsidRPr="00A54FC6" w:rsidRDefault="00A54FC6" w:rsidP="00A54FC6">
      <w:pPr>
        <w:numPr>
          <w:ilvl w:val="0"/>
          <w:numId w:val="49"/>
        </w:numPr>
        <w:spacing w:after="0" w:line="276" w:lineRule="auto"/>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Termin wykonania świadczenia określony w SIWZ, ulega wydłużeniu w przypadku:</w:t>
      </w:r>
    </w:p>
    <w:p w:rsidR="00A54FC6" w:rsidRPr="00A54FC6" w:rsidRDefault="00A54FC6" w:rsidP="00A54FC6">
      <w:pPr>
        <w:numPr>
          <w:ilvl w:val="0"/>
          <w:numId w:val="47"/>
        </w:numPr>
        <w:spacing w:after="0" w:line="276" w:lineRule="auto"/>
        <w:jc w:val="both"/>
        <w:rPr>
          <w:rFonts w:ascii="Calibri" w:eastAsia="Tahoma" w:hAnsi="Calibri" w:cs="Calibri"/>
          <w:bCs/>
          <w:iCs/>
          <w:sz w:val="20"/>
          <w:szCs w:val="20"/>
          <w:lang w:eastAsia="pl-PL"/>
        </w:rPr>
      </w:pPr>
      <w:r w:rsidRPr="00A54FC6">
        <w:rPr>
          <w:rFonts w:ascii="Calibri" w:eastAsia="Tahoma" w:hAnsi="Calibri" w:cs="Calibri"/>
          <w:bCs/>
          <w:iCs/>
          <w:sz w:val="20"/>
          <w:szCs w:val="20"/>
          <w:lang w:eastAsia="pl-PL"/>
        </w:rPr>
        <w:t>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pisemnej Zamawiającego w ciągu 3 dni od dnia jej zaistnienia,</w:t>
      </w:r>
    </w:p>
    <w:p w:rsidR="00A54FC6" w:rsidRPr="00A54FC6" w:rsidRDefault="00A54FC6" w:rsidP="00A54FC6">
      <w:pPr>
        <w:numPr>
          <w:ilvl w:val="0"/>
          <w:numId w:val="47"/>
        </w:numPr>
        <w:spacing w:after="0" w:line="276" w:lineRule="auto"/>
        <w:jc w:val="both"/>
        <w:rPr>
          <w:rFonts w:ascii="Calibri" w:eastAsia="Tahoma" w:hAnsi="Calibri" w:cs="Calibri"/>
          <w:bCs/>
          <w:iCs/>
          <w:sz w:val="20"/>
          <w:szCs w:val="20"/>
          <w:lang w:eastAsia="pl-PL"/>
        </w:rPr>
      </w:pPr>
      <w:r w:rsidRPr="00A54FC6">
        <w:rPr>
          <w:rFonts w:ascii="Calibri" w:eastAsia="Tahoma" w:hAnsi="Calibri" w:cs="Calibri"/>
          <w:bCs/>
          <w:iCs/>
          <w:sz w:val="20"/>
          <w:szCs w:val="20"/>
          <w:lang w:eastAsia="pl-PL"/>
        </w:rPr>
        <w:t>wystąpienia w trakcie realizacji zamówienia zmian przepisów prawa krajowego, co wpłynie na realizację zamówienia i spowoduje konieczność dostosowania realizacji umowy do zmian przepisów;</w:t>
      </w:r>
    </w:p>
    <w:p w:rsidR="00A54FC6" w:rsidRPr="00A54FC6" w:rsidRDefault="00A54FC6" w:rsidP="00A54FC6">
      <w:pPr>
        <w:numPr>
          <w:ilvl w:val="0"/>
          <w:numId w:val="47"/>
        </w:numPr>
        <w:spacing w:after="0" w:line="276" w:lineRule="auto"/>
        <w:jc w:val="both"/>
        <w:rPr>
          <w:rFonts w:ascii="Calibri" w:eastAsia="Tahoma" w:hAnsi="Calibri" w:cs="Calibri"/>
          <w:bCs/>
          <w:iCs/>
          <w:sz w:val="20"/>
          <w:szCs w:val="20"/>
          <w:lang w:eastAsia="pl-PL"/>
        </w:rPr>
      </w:pPr>
      <w:r w:rsidRPr="00A54FC6">
        <w:rPr>
          <w:rFonts w:ascii="Calibri" w:eastAsia="Tahoma" w:hAnsi="Calibri" w:cs="Calibri"/>
          <w:bCs/>
          <w:iCs/>
          <w:sz w:val="20"/>
          <w:szCs w:val="20"/>
          <w:lang w:eastAsia="pl-PL"/>
        </w:rPr>
        <w:t>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 ciągu 3 dni od dnia ich zaistnienia;</w:t>
      </w:r>
    </w:p>
    <w:p w:rsidR="00A54FC6" w:rsidRPr="00A54FC6" w:rsidRDefault="00A54FC6" w:rsidP="00A54FC6">
      <w:pPr>
        <w:numPr>
          <w:ilvl w:val="0"/>
          <w:numId w:val="47"/>
        </w:numPr>
        <w:spacing w:after="0" w:line="276" w:lineRule="auto"/>
        <w:jc w:val="both"/>
        <w:rPr>
          <w:rFonts w:ascii="Calibri" w:eastAsia="Tahoma" w:hAnsi="Calibri" w:cs="Calibri"/>
          <w:bCs/>
          <w:iCs/>
          <w:sz w:val="20"/>
          <w:szCs w:val="20"/>
          <w:lang w:eastAsia="pl-PL"/>
        </w:rPr>
      </w:pPr>
      <w:r w:rsidRPr="00A54FC6">
        <w:rPr>
          <w:rFonts w:ascii="Calibri" w:eastAsia="Tahoma" w:hAnsi="Calibri" w:cs="Calibri"/>
          <w:bCs/>
          <w:iCs/>
          <w:sz w:val="20"/>
          <w:szCs w:val="20"/>
          <w:lang w:eastAsia="pl-PL"/>
        </w:rPr>
        <w:t xml:space="preserve">braku możliwość realizacji świadczenia wskutek okoliczności i przyczyn nieleżących po stronie Wykonawcy, </w:t>
      </w:r>
      <w:r w:rsidRPr="00A54FC6">
        <w:rPr>
          <w:rFonts w:ascii="Calibri" w:eastAsia="Tahoma" w:hAnsi="Calibri" w:cs="Calibri"/>
          <w:bCs/>
          <w:iCs/>
          <w:sz w:val="20"/>
          <w:szCs w:val="20"/>
          <w:lang w:eastAsia="pl-PL"/>
        </w:rPr>
        <w:br/>
        <w:t>a w szczególności w przypadku wstrzymania robót budowlanych przez Zamawiającego lub konieczności wprowadzenia zmian w dokumentacji projektowej i/lub uzyskania zmiany pozwolenia na budowę, jeżeli przepisy prawa tego wymagają o czas niezbędny na wprowadzenie zmian i/lub uzyskania zmiany pozwolenia na pozwolenie na budowę. Zmiana terminu realizacji może zostać wydłużona o czas wstrzymania prac pod warunkiem uzyskania pisemnej zgody Zamawiającego;</w:t>
      </w:r>
    </w:p>
    <w:p w:rsidR="00A54FC6" w:rsidRPr="00A54FC6" w:rsidRDefault="00A54FC6" w:rsidP="00A54FC6">
      <w:pPr>
        <w:numPr>
          <w:ilvl w:val="0"/>
          <w:numId w:val="47"/>
        </w:numPr>
        <w:spacing w:after="0" w:line="276" w:lineRule="auto"/>
        <w:jc w:val="both"/>
        <w:rPr>
          <w:rFonts w:ascii="Calibri" w:eastAsia="Tahoma" w:hAnsi="Calibri" w:cs="Calibri"/>
          <w:bCs/>
          <w:iCs/>
          <w:sz w:val="20"/>
          <w:szCs w:val="20"/>
          <w:lang w:eastAsia="pl-PL"/>
        </w:rPr>
      </w:pPr>
      <w:r w:rsidRPr="00A54FC6">
        <w:rPr>
          <w:rFonts w:ascii="Calibri" w:eastAsia="Tahoma" w:hAnsi="Calibri" w:cs="Calibri"/>
          <w:bCs/>
          <w:iCs/>
          <w:sz w:val="20"/>
          <w:szCs w:val="20"/>
          <w:lang w:eastAsia="pl-PL"/>
        </w:rPr>
        <w:t xml:space="preserve">wstrzymania prac budowlanych przez właściwy organ, odmowy wydania przez organy administracji lub inne podmioty wymaganych uzgodnień, zezwoleń, decyzji, z przyczyn niezawinionych przez Wykonawcę. Zmiana terminu realizacji może zostać wydłużona o czas wstrzymania prac pod warunkiem uzyskania pisemnej zgody Zamawiającego. </w:t>
      </w:r>
    </w:p>
    <w:p w:rsidR="00A54FC6" w:rsidRPr="00A54FC6" w:rsidRDefault="00A54FC6" w:rsidP="00A54FC6">
      <w:pPr>
        <w:numPr>
          <w:ilvl w:val="0"/>
          <w:numId w:val="47"/>
        </w:numPr>
        <w:spacing w:after="0" w:line="276" w:lineRule="auto"/>
        <w:jc w:val="both"/>
        <w:rPr>
          <w:rFonts w:ascii="Calibri" w:eastAsia="Tahoma" w:hAnsi="Calibri" w:cs="Calibri"/>
          <w:bCs/>
          <w:iCs/>
          <w:sz w:val="20"/>
          <w:szCs w:val="20"/>
          <w:lang w:eastAsia="pl-PL"/>
        </w:rPr>
      </w:pPr>
      <w:r w:rsidRPr="00A54FC6">
        <w:rPr>
          <w:rFonts w:ascii="Calibri" w:eastAsia="Tahoma" w:hAnsi="Calibri" w:cs="Calibri"/>
          <w:bCs/>
          <w:iCs/>
          <w:sz w:val="20"/>
          <w:szCs w:val="20"/>
          <w:lang w:eastAsia="pl-PL"/>
        </w:rPr>
        <w:t>konieczności wykonania robót zamiennych lub/oraz dodatkowych – o czas niezbędny do wykonania tych robót. Zakres prac musi zostać zatwierdzony w formie pisemnej przez Zamawiającego.</w:t>
      </w:r>
    </w:p>
    <w:p w:rsidR="00A54FC6" w:rsidRPr="00A54FC6" w:rsidRDefault="00A54FC6" w:rsidP="00A54FC6">
      <w:pPr>
        <w:numPr>
          <w:ilvl w:val="0"/>
          <w:numId w:val="49"/>
        </w:numPr>
        <w:spacing w:after="0" w:line="276" w:lineRule="auto"/>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Jeżeli wystąpi konieczność dokonania zmian w dokumentacji projektowej, skutkująca koniecznością dokonania poprawek, zmian lub uzupełnień dokumentacji projektowej a ich konsekwencją będzie zmiana rozwiązań technicznych (technologicznych lub materiałowych) wykonania robót lub ich elementu a dokonywanie zmian </w:t>
      </w:r>
      <w:r w:rsidRPr="00A54FC6">
        <w:rPr>
          <w:rFonts w:ascii="Calibri" w:eastAsia="Tahoma" w:hAnsi="Calibri" w:cs="Calibri"/>
          <w:iCs/>
          <w:sz w:val="20"/>
          <w:szCs w:val="20"/>
          <w:lang w:eastAsia="pl-PL"/>
        </w:rPr>
        <w:br/>
        <w:t xml:space="preserve">w dokumentacji uniemożliwi lub istotnie wstrzyma realizację robót – zmianie może ulec odpowiednio sposób </w:t>
      </w:r>
      <w:r w:rsidRPr="00A54FC6">
        <w:rPr>
          <w:rFonts w:ascii="Calibri" w:eastAsia="Tahoma" w:hAnsi="Calibri" w:cs="Calibri"/>
          <w:iCs/>
          <w:sz w:val="20"/>
          <w:szCs w:val="20"/>
          <w:lang w:eastAsia="pl-PL"/>
        </w:rPr>
        <w:br/>
        <w:t xml:space="preserve">i termin realizacji robót. Zmiana umowy w takim przypadku dokonuje się po pisemnym powiadomieniu Zamawiającego przez Wykonawcę o zaistnieniu powyższych okoliczności i potwierdzeniu ich wystąpienia przez Zamawiającego w formie </w:t>
      </w:r>
      <w:r w:rsidRPr="00A54FC6">
        <w:rPr>
          <w:rFonts w:ascii="Calibri" w:eastAsia="Tahoma" w:hAnsi="Calibri" w:cs="Calibri"/>
          <w:iCs/>
          <w:sz w:val="20"/>
          <w:szCs w:val="20"/>
          <w:lang w:eastAsia="pl-PL"/>
        </w:rPr>
        <w:lastRenderedPageBreak/>
        <w:t>spisanego na tę okoliczność Protokołu Konieczności podpisanego przez Inspektora Nadzoru i przedkładanego do zatwierdzenia Zamawiającemu.</w:t>
      </w:r>
    </w:p>
    <w:p w:rsidR="00A54FC6" w:rsidRPr="00A54FC6" w:rsidRDefault="00A54FC6" w:rsidP="00A54FC6">
      <w:pPr>
        <w:numPr>
          <w:ilvl w:val="0"/>
          <w:numId w:val="49"/>
        </w:numPr>
        <w:spacing w:after="0" w:line="276" w:lineRule="auto"/>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Ponadto na wniosek Wykonawcy, za zgodą Zamawiającego, Wykonawca może:</w:t>
      </w:r>
    </w:p>
    <w:p w:rsidR="00A54FC6" w:rsidRPr="00A54FC6" w:rsidRDefault="00A54FC6" w:rsidP="00A54FC6">
      <w:pPr>
        <w:numPr>
          <w:ilvl w:val="0"/>
          <w:numId w:val="48"/>
        </w:numPr>
        <w:spacing w:after="0" w:line="276" w:lineRule="auto"/>
        <w:jc w:val="both"/>
        <w:rPr>
          <w:rFonts w:ascii="Calibri" w:eastAsia="Tahoma" w:hAnsi="Calibri" w:cs="Calibri"/>
          <w:bCs/>
          <w:iCs/>
          <w:sz w:val="20"/>
          <w:szCs w:val="20"/>
          <w:lang w:eastAsia="pl-PL"/>
        </w:rPr>
      </w:pPr>
      <w:r w:rsidRPr="00A54FC6">
        <w:rPr>
          <w:rFonts w:ascii="Calibri" w:eastAsia="Tahoma" w:hAnsi="Calibri" w:cs="Calibri"/>
          <w:bCs/>
          <w:iCs/>
          <w:sz w:val="20"/>
          <w:szCs w:val="20"/>
          <w:lang w:eastAsia="pl-PL"/>
        </w:rPr>
        <w:t>dokonać zmiany Podwykonawcy,</w:t>
      </w:r>
    </w:p>
    <w:p w:rsidR="00A54FC6" w:rsidRPr="00A54FC6" w:rsidRDefault="00A54FC6" w:rsidP="00A54FC6">
      <w:pPr>
        <w:numPr>
          <w:ilvl w:val="0"/>
          <w:numId w:val="48"/>
        </w:numPr>
        <w:spacing w:after="0" w:line="276" w:lineRule="auto"/>
        <w:jc w:val="both"/>
        <w:rPr>
          <w:rFonts w:ascii="Calibri" w:eastAsia="Tahoma" w:hAnsi="Calibri" w:cs="Calibri"/>
          <w:bCs/>
          <w:iCs/>
          <w:sz w:val="20"/>
          <w:szCs w:val="20"/>
          <w:lang w:eastAsia="pl-PL"/>
        </w:rPr>
      </w:pPr>
      <w:r w:rsidRPr="00A54FC6">
        <w:rPr>
          <w:rFonts w:ascii="Calibri" w:eastAsia="Tahoma" w:hAnsi="Calibri" w:cs="Calibri"/>
          <w:bCs/>
          <w:iCs/>
          <w:sz w:val="20"/>
          <w:szCs w:val="20"/>
          <w:lang w:eastAsia="pl-PL"/>
        </w:rPr>
        <w:t>wskazać inny zakres podwykonawstwa niż przedstawiony w ofercie,</w:t>
      </w:r>
    </w:p>
    <w:p w:rsidR="00A54FC6" w:rsidRPr="00A54FC6" w:rsidRDefault="00A54FC6" w:rsidP="00A54FC6">
      <w:pPr>
        <w:numPr>
          <w:ilvl w:val="0"/>
          <w:numId w:val="48"/>
        </w:numPr>
        <w:spacing w:after="0" w:line="276" w:lineRule="auto"/>
        <w:jc w:val="both"/>
        <w:rPr>
          <w:rFonts w:ascii="Calibri" w:eastAsia="Tahoma" w:hAnsi="Calibri" w:cs="Calibri"/>
          <w:bCs/>
          <w:iCs/>
          <w:sz w:val="20"/>
          <w:szCs w:val="20"/>
          <w:lang w:eastAsia="pl-PL"/>
        </w:rPr>
      </w:pPr>
      <w:r w:rsidRPr="00A54FC6">
        <w:rPr>
          <w:rFonts w:ascii="Calibri" w:eastAsia="Tahoma" w:hAnsi="Calibri" w:cs="Calibri"/>
          <w:bCs/>
          <w:iCs/>
          <w:sz w:val="20"/>
          <w:szCs w:val="20"/>
          <w:lang w:eastAsia="pl-PL"/>
        </w:rPr>
        <w:t>zrezygnować z udziału Podwykonawcy w realizacji zamówienia,</w:t>
      </w:r>
    </w:p>
    <w:p w:rsidR="00A54FC6" w:rsidRPr="00A54FC6" w:rsidRDefault="00A54FC6" w:rsidP="00A54FC6">
      <w:pPr>
        <w:numPr>
          <w:ilvl w:val="0"/>
          <w:numId w:val="48"/>
        </w:numPr>
        <w:spacing w:after="0" w:line="276" w:lineRule="auto"/>
        <w:jc w:val="both"/>
        <w:rPr>
          <w:rFonts w:ascii="Calibri" w:eastAsia="Tahoma" w:hAnsi="Calibri" w:cs="Calibri"/>
          <w:bCs/>
          <w:iCs/>
          <w:sz w:val="20"/>
          <w:szCs w:val="20"/>
          <w:lang w:eastAsia="pl-PL"/>
        </w:rPr>
      </w:pPr>
      <w:r w:rsidRPr="00A54FC6">
        <w:rPr>
          <w:rFonts w:ascii="Calibri" w:eastAsia="Tahoma" w:hAnsi="Calibri" w:cs="Calibri"/>
          <w:bCs/>
          <w:iCs/>
          <w:sz w:val="20"/>
          <w:szCs w:val="20"/>
          <w:lang w:eastAsia="pl-PL"/>
        </w:rPr>
        <w:t>powierzyć wykonanie części zamówienia Podwykonawcom, pomimo niewskazania w ofercie części zamówienia przeznaczonej do wykonania w ramach podwykonawstwa.</w:t>
      </w:r>
    </w:p>
    <w:p w:rsidR="00A54FC6" w:rsidRPr="00A54FC6" w:rsidRDefault="00A54FC6" w:rsidP="00A54FC6">
      <w:pPr>
        <w:numPr>
          <w:ilvl w:val="0"/>
          <w:numId w:val="49"/>
        </w:numPr>
        <w:spacing w:after="0" w:line="276" w:lineRule="auto"/>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Jeżeli Zamawiający uzna, że zaistniałe okoliczności stanowiące podstawę do zmiany w umowie nie są zasadne, Wykonawca zobowiązany jest do realizacji zadania zgodnie z warunkami określonymi w SIWZ i zawartej przez strony umowie.</w:t>
      </w:r>
    </w:p>
    <w:p w:rsidR="00A54FC6" w:rsidRPr="00A54FC6" w:rsidRDefault="00A54FC6" w:rsidP="00A54FC6">
      <w:pPr>
        <w:numPr>
          <w:ilvl w:val="0"/>
          <w:numId w:val="49"/>
        </w:numPr>
        <w:spacing w:after="0" w:line="276" w:lineRule="auto"/>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 Niedopuszczalne są zmiany istotnych postanowień umowy w stosunku do treści oferty, na podstawie której dokonano wyboru Wykonawcy, za wyjątkiem przewidzianych przez Zamawiającego w niniejszej umowie możliwości dokonania takich zmian oraz </w:t>
      </w:r>
      <w:r w:rsidRPr="00A54FC6">
        <w:rPr>
          <w:rFonts w:ascii="Calibri" w:eastAsia="Tahoma" w:hAnsi="Calibri" w:cs="Calibri"/>
          <w:b/>
          <w:iCs/>
          <w:sz w:val="20"/>
          <w:szCs w:val="20"/>
          <w:u w:val="single"/>
          <w:lang w:eastAsia="pl-PL"/>
        </w:rPr>
        <w:t>gdy zajdzie co najmniej jedna z okoliczności przewidzianych w art. 144 ust 1. Ustawy z dnia  29 stycznia 2004 r. Prawo Zamówień Publicznych.</w:t>
      </w:r>
    </w:p>
    <w:p w:rsidR="00A54FC6" w:rsidRPr="00A54FC6" w:rsidRDefault="00A54FC6" w:rsidP="00A54FC6">
      <w:pPr>
        <w:spacing w:after="0" w:line="276" w:lineRule="auto"/>
        <w:ind w:left="360"/>
        <w:contextualSpacing/>
        <w:jc w:val="both"/>
        <w:rPr>
          <w:rFonts w:ascii="Calibri" w:eastAsia="Times New Roman" w:hAnsi="Calibri" w:cs="Times New Roman"/>
          <w:iCs/>
          <w:sz w:val="20"/>
          <w:szCs w:val="20"/>
          <w:lang w:eastAsia="pl-PL"/>
        </w:rPr>
      </w:pPr>
    </w:p>
    <w:p w:rsidR="00A54FC6" w:rsidRPr="00A54FC6" w:rsidRDefault="00A54FC6" w:rsidP="00A54FC6">
      <w:pPr>
        <w:spacing w:after="0" w:line="276" w:lineRule="auto"/>
        <w:ind w:left="720"/>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20.</w:t>
      </w: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Oprócz wypadków wymienionych w treści tytułu XV Kodeksu cywilnego stronom przysługuje prawo odstąpienia od umowy </w:t>
      </w:r>
      <w:r w:rsidRPr="00A54FC6">
        <w:rPr>
          <w:rFonts w:ascii="Calibri" w:eastAsia="Tahoma" w:hAnsi="Calibri" w:cs="Calibri"/>
          <w:iCs/>
          <w:sz w:val="20"/>
          <w:szCs w:val="20"/>
          <w:lang w:eastAsia="pl-PL"/>
        </w:rPr>
        <w:br/>
        <w:t>w następujących sytuacjach:</w:t>
      </w:r>
    </w:p>
    <w:p w:rsidR="00A54FC6" w:rsidRPr="00A54FC6" w:rsidRDefault="00A54FC6" w:rsidP="00A54FC6">
      <w:pPr>
        <w:numPr>
          <w:ilvl w:val="0"/>
          <w:numId w:val="34"/>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Zamawiającemu przysługuje prawo do odstąpienia od umowy:</w:t>
      </w:r>
    </w:p>
    <w:p w:rsidR="00A54FC6" w:rsidRPr="00A54FC6" w:rsidRDefault="00A54FC6" w:rsidP="00A54FC6">
      <w:pPr>
        <w:numPr>
          <w:ilvl w:val="0"/>
          <w:numId w:val="35"/>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 razie wystąpienia istotnej zmiany okoliczności powodującej, że wykonanie umowy nie leży w interesie publicznym, czego nie można było przewidzieć w chwili zawarcia umowy; odstąpienie od umowy w tym wypadku może nastąpić </w:t>
      </w:r>
      <w:r w:rsidRPr="00A54FC6">
        <w:rPr>
          <w:rFonts w:ascii="Calibri" w:eastAsia="Tahoma" w:hAnsi="Calibri" w:cs="Calibri"/>
          <w:iCs/>
          <w:sz w:val="20"/>
          <w:szCs w:val="20"/>
          <w:lang w:eastAsia="pl-PL"/>
        </w:rPr>
        <w:br/>
        <w:t xml:space="preserve">w terminie 30 dni od powzięcia wiadomości o powyższych okolicznościach, </w:t>
      </w:r>
    </w:p>
    <w:p w:rsidR="00A54FC6" w:rsidRPr="00A54FC6" w:rsidRDefault="00A54FC6" w:rsidP="00A54FC6">
      <w:pPr>
        <w:numPr>
          <w:ilvl w:val="0"/>
          <w:numId w:val="35"/>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zostanie otwarte postępowanie likwidacyjne Wykonawcy, </w:t>
      </w:r>
    </w:p>
    <w:p w:rsidR="00A54FC6" w:rsidRPr="00A54FC6" w:rsidRDefault="00A54FC6" w:rsidP="00A54FC6">
      <w:pPr>
        <w:numPr>
          <w:ilvl w:val="0"/>
          <w:numId w:val="35"/>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Wykonawca nie rozpoczął robót bez uzasadnionych przyczyn lub nie kontynuuje ich pomimo wezwania Zamawiającego złożonego na piśmie lub nienależycie wykonuje swoje zobowiązania umowne, </w:t>
      </w:r>
    </w:p>
    <w:p w:rsidR="00A54FC6" w:rsidRPr="00A54FC6" w:rsidRDefault="00A54FC6" w:rsidP="00A54FC6">
      <w:pPr>
        <w:numPr>
          <w:ilvl w:val="0"/>
          <w:numId w:val="35"/>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Wykonawca przerwał, bez uzasadnionych przyczyn realizację robót i przerwa ta trwa dłużej niż 14 dni.  </w:t>
      </w:r>
    </w:p>
    <w:p w:rsidR="00A54FC6" w:rsidRPr="00A54FC6" w:rsidRDefault="00A54FC6" w:rsidP="00A54FC6">
      <w:pPr>
        <w:numPr>
          <w:ilvl w:val="0"/>
          <w:numId w:val="34"/>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Wykonawcy przysługuje prawo odstąpienia od umowy w szczególności jeżeli: </w:t>
      </w:r>
    </w:p>
    <w:p w:rsidR="00A54FC6" w:rsidRPr="00A54FC6" w:rsidRDefault="00A54FC6" w:rsidP="00A54FC6">
      <w:pPr>
        <w:numPr>
          <w:ilvl w:val="0"/>
          <w:numId w:val="15"/>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Zamawiający odmawia bez uzasadnionej przyczyny odbioru robót lub odmawia podpisania protokołu odbioru, </w:t>
      </w:r>
    </w:p>
    <w:p w:rsidR="00A54FC6" w:rsidRPr="00A54FC6" w:rsidRDefault="00A54FC6" w:rsidP="00A54FC6">
      <w:pPr>
        <w:numPr>
          <w:ilvl w:val="0"/>
          <w:numId w:val="15"/>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Zamawiający zawiadomi Wykonawcę, iż wobec zaistnienia uprzednio nieprzewidzianych okoliczności nie będzie mógł spełnić swoich zobowiązań umownych wobec Wykonawcy. </w:t>
      </w:r>
    </w:p>
    <w:p w:rsidR="00A54FC6" w:rsidRPr="00A54FC6" w:rsidRDefault="00A54FC6" w:rsidP="00A54FC6">
      <w:pPr>
        <w:numPr>
          <w:ilvl w:val="0"/>
          <w:numId w:val="34"/>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 wypadku odstąpienia od umowy, Wykonawcę oraz Zamawiającego obciążają następujące obowiązki szczegółowe: </w:t>
      </w:r>
    </w:p>
    <w:p w:rsidR="00A54FC6" w:rsidRPr="00A54FC6" w:rsidRDefault="00A54FC6" w:rsidP="00A54FC6">
      <w:pPr>
        <w:numPr>
          <w:ilvl w:val="0"/>
          <w:numId w:val="16"/>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 terminie 10 dni od daty odstąpienia od umowy Wykonawca przy udziale Zamawiającego sporządzi szczegółowy protokół inwentaryzacji robót w toku, według stanu na dzień odstąpienia, </w:t>
      </w:r>
    </w:p>
    <w:p w:rsidR="00A54FC6" w:rsidRPr="00A54FC6" w:rsidRDefault="00A54FC6" w:rsidP="00A54FC6">
      <w:pPr>
        <w:numPr>
          <w:ilvl w:val="0"/>
          <w:numId w:val="16"/>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zabezpieczy przerwane roboty w zakresie obustronnie uzgodnionym na koszt tej strony, z której winy nastąpiło odstąpienie od umowy,</w:t>
      </w:r>
    </w:p>
    <w:p w:rsidR="00A54FC6" w:rsidRPr="00A54FC6" w:rsidRDefault="00A54FC6" w:rsidP="00A54FC6">
      <w:pPr>
        <w:numPr>
          <w:ilvl w:val="0"/>
          <w:numId w:val="16"/>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Wykonawca sporządzi wykaz tych materiałów konstrukcji lub urządzeń, które nie mogą być wykorzystane przez niego do realizacji innych robót nieobjętych niniejszą umową, jeżeli odstąpienie od umowy nastąpiło z przyczyn niezależnych od niego, </w:t>
      </w:r>
    </w:p>
    <w:p w:rsidR="00A54FC6" w:rsidRPr="00A54FC6" w:rsidRDefault="00A54FC6" w:rsidP="00A54FC6">
      <w:pPr>
        <w:numPr>
          <w:ilvl w:val="0"/>
          <w:numId w:val="16"/>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Wykonawca zgłosi do dokonania odbioru przez Zamawiającego roboty przerwane oraz roboty zabezpieczające, jeżeli odstąpienie od umowy nastąpiło z przyczyn, za które Wykonawca nie ponosi odpowiedzialności oraz niezwłocznie, </w:t>
      </w:r>
      <w:r w:rsidRPr="00A54FC6">
        <w:rPr>
          <w:rFonts w:ascii="Calibri" w:eastAsia="Tahoma" w:hAnsi="Calibri" w:cs="Calibri"/>
          <w:iCs/>
          <w:sz w:val="20"/>
          <w:szCs w:val="20"/>
          <w:lang w:eastAsia="pl-PL"/>
        </w:rPr>
        <w:br/>
        <w:t xml:space="preserve">a najpóźniej w terminie 30 dni usunie z terenu budowy urządzenia zaplecza przez niego dostarczone lub wzniesione, </w:t>
      </w:r>
    </w:p>
    <w:p w:rsidR="00A54FC6" w:rsidRPr="00A54FC6" w:rsidRDefault="00A54FC6" w:rsidP="00A54FC6">
      <w:pPr>
        <w:numPr>
          <w:ilvl w:val="0"/>
          <w:numId w:val="16"/>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Zamawiający w razie odstąpienia od umowy z przyczyn, za które Wykonawca nie odpowiada obowiązany jest do: </w:t>
      </w:r>
    </w:p>
    <w:p w:rsidR="00A54FC6" w:rsidRPr="00A54FC6" w:rsidRDefault="00A54FC6" w:rsidP="00A54FC6">
      <w:pPr>
        <w:numPr>
          <w:ilvl w:val="0"/>
          <w:numId w:val="36"/>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dokonania odbioru robót przerwanych oraz zapłaty wynagrodzenia za roboty, które zostały wykonane do dnia odstąpienia, z zastrzeżeniem, że w przypadku odstąpienia od umowy na podstawie okoliczności opisanych </w:t>
      </w:r>
      <w:r w:rsidRPr="00A54FC6">
        <w:rPr>
          <w:rFonts w:ascii="Calibri" w:eastAsia="Tahoma" w:hAnsi="Calibri" w:cs="Calibri"/>
          <w:iCs/>
          <w:sz w:val="20"/>
          <w:szCs w:val="20"/>
          <w:lang w:eastAsia="pl-PL"/>
        </w:rPr>
        <w:br/>
        <w:t xml:space="preserve">w pkt 1. ppkt 3) i 4) niniejszego paragrafu, Zamawiający ma prawo do odstąpienia do umowy bez obowiązku dokonania płatności za wykonany zakres prac.  </w:t>
      </w:r>
    </w:p>
    <w:p w:rsidR="00A54FC6" w:rsidRPr="00A54FC6" w:rsidRDefault="00A54FC6" w:rsidP="00A54FC6">
      <w:pPr>
        <w:numPr>
          <w:ilvl w:val="0"/>
          <w:numId w:val="36"/>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przejęcia od Wykonawcy pod swój dozór terenu budowy. </w:t>
      </w:r>
    </w:p>
    <w:p w:rsidR="00A54FC6" w:rsidRPr="00A54FC6" w:rsidRDefault="00A54FC6" w:rsidP="00A54FC6">
      <w:pPr>
        <w:numPr>
          <w:ilvl w:val="0"/>
          <w:numId w:val="16"/>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lastRenderedPageBreak/>
        <w:t xml:space="preserve">Zamawiający w razie odstąpienia od umowy z przyczyn, za które Wykonawca odpowiada obowiązany jest do: </w:t>
      </w:r>
    </w:p>
    <w:p w:rsidR="00A54FC6" w:rsidRPr="00A54FC6" w:rsidRDefault="00A54FC6" w:rsidP="00A54FC6">
      <w:pPr>
        <w:numPr>
          <w:ilvl w:val="0"/>
          <w:numId w:val="3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dokonania odbioru robót przerwanych oraz zapłaty wynagrodzenia za roboty, które zostały wykonane do dnia odstąpienia,</w:t>
      </w:r>
    </w:p>
    <w:p w:rsidR="00A54FC6" w:rsidRPr="00A54FC6" w:rsidRDefault="00A54FC6" w:rsidP="00A54FC6">
      <w:pPr>
        <w:numPr>
          <w:ilvl w:val="0"/>
          <w:numId w:val="3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przejęcia od Wykonawcy pod swój dozór terenu budowy,</w:t>
      </w:r>
    </w:p>
    <w:p w:rsidR="00A54FC6" w:rsidRPr="00A54FC6" w:rsidRDefault="00A54FC6" w:rsidP="00A54FC6">
      <w:pPr>
        <w:numPr>
          <w:ilvl w:val="0"/>
          <w:numId w:val="37"/>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Zamawiający w razie odmowy udziału Wykonawcy może samodzielnie wykonać czynności, o których mowa </w:t>
      </w:r>
      <w:r w:rsidRPr="00A54FC6">
        <w:rPr>
          <w:rFonts w:ascii="Calibri" w:eastAsia="Tahoma" w:hAnsi="Calibri" w:cs="Calibri"/>
          <w:iCs/>
          <w:sz w:val="20"/>
          <w:szCs w:val="20"/>
          <w:lang w:eastAsia="pl-PL"/>
        </w:rPr>
        <w:br/>
        <w:t xml:space="preserve">w ust. 3 pkt. 1) niniejszego paragrafu na koszt Wykonawcy. </w:t>
      </w:r>
    </w:p>
    <w:p w:rsidR="00A54FC6" w:rsidRPr="00A54FC6" w:rsidRDefault="00A54FC6" w:rsidP="00A54FC6">
      <w:pPr>
        <w:numPr>
          <w:ilvl w:val="0"/>
          <w:numId w:val="34"/>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Wynagrodzenie należne Wykonawcy za zabezpieczenie przerwanych prac będzie ustalone na podstawie kosztorysów przygotowanych przez Wykonawcę, a zatwierdzonych przez Inspektora  Nadzoru i Zamawiającego. </w:t>
      </w: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xml:space="preserve"> § 21.</w:t>
      </w: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 czasie trwania umowy i w okresie gwarancji Wykonawca zobowiązany jest do pisemnego zawiadomienia Zamawiającego w terminie 7  dni o:</w:t>
      </w:r>
    </w:p>
    <w:p w:rsidR="00A54FC6" w:rsidRPr="00A54FC6" w:rsidRDefault="00A54FC6" w:rsidP="00A54FC6">
      <w:pPr>
        <w:numPr>
          <w:ilvl w:val="0"/>
          <w:numId w:val="38"/>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zmianie siedziby lub nazwy Wykonawcy lub Podwykonawców,</w:t>
      </w:r>
    </w:p>
    <w:p w:rsidR="00A54FC6" w:rsidRPr="00A54FC6" w:rsidRDefault="00A54FC6" w:rsidP="00A54FC6">
      <w:pPr>
        <w:numPr>
          <w:ilvl w:val="0"/>
          <w:numId w:val="38"/>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toczącym się postępowaniu restrukturyzacyjnym w stosunku do Wykonawcy lub Podwykonawców, </w:t>
      </w:r>
    </w:p>
    <w:p w:rsidR="00A54FC6" w:rsidRPr="00A54FC6" w:rsidRDefault="00A54FC6" w:rsidP="00A54FC6">
      <w:pPr>
        <w:numPr>
          <w:ilvl w:val="0"/>
          <w:numId w:val="38"/>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upadłości wobec Wykonawcy względnie Podwykonawców,</w:t>
      </w:r>
    </w:p>
    <w:p w:rsidR="00A54FC6" w:rsidRPr="00A54FC6" w:rsidRDefault="00A54FC6" w:rsidP="00A54FC6">
      <w:pPr>
        <w:numPr>
          <w:ilvl w:val="0"/>
          <w:numId w:val="38"/>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zawieszeniu działalności firmy Wykonawcy lub Podwykonawców, </w:t>
      </w:r>
    </w:p>
    <w:p w:rsidR="00A54FC6" w:rsidRPr="00A54FC6" w:rsidRDefault="00A54FC6" w:rsidP="00A54FC6">
      <w:pPr>
        <w:numPr>
          <w:ilvl w:val="0"/>
          <w:numId w:val="38"/>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likwidacji firmy Wykonawcy lub Podwykonawców,</w:t>
      </w:r>
    </w:p>
    <w:p w:rsidR="00A54FC6" w:rsidRPr="00A54FC6" w:rsidRDefault="00A54FC6" w:rsidP="00A54FC6">
      <w:pPr>
        <w:numPr>
          <w:ilvl w:val="0"/>
          <w:numId w:val="38"/>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koniecznej i uzasadnionej zmianie Podwykonawcy.</w:t>
      </w: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xml:space="preserve">§ 22. </w:t>
      </w:r>
    </w:p>
    <w:p w:rsidR="00A54FC6" w:rsidRPr="00A54FC6" w:rsidRDefault="00A54FC6" w:rsidP="00A54FC6">
      <w:pPr>
        <w:numPr>
          <w:ilvl w:val="0"/>
          <w:numId w:val="39"/>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Strony postanawiają, że podstawową obowiązującą je formą odszkodowania będą kary umowne. </w:t>
      </w:r>
    </w:p>
    <w:p w:rsidR="00A54FC6" w:rsidRPr="00A54FC6" w:rsidRDefault="00A54FC6" w:rsidP="00A54FC6">
      <w:pPr>
        <w:numPr>
          <w:ilvl w:val="0"/>
          <w:numId w:val="39"/>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Wykonawca zapłaci Zamawiającemu kary umowne:</w:t>
      </w:r>
    </w:p>
    <w:p w:rsidR="00A54FC6" w:rsidRPr="00A54FC6" w:rsidRDefault="00A54FC6" w:rsidP="00A54FC6">
      <w:pPr>
        <w:numPr>
          <w:ilvl w:val="0"/>
          <w:numId w:val="4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 tytułu odstąpienia od umowy z przyczyn zależnych od Wykonawcy w wysokości 10% wynagrodzenia całkowitego brutto,</w:t>
      </w:r>
    </w:p>
    <w:p w:rsidR="00A54FC6" w:rsidRPr="00A54FC6" w:rsidRDefault="00A54FC6" w:rsidP="00A54FC6">
      <w:pPr>
        <w:numPr>
          <w:ilvl w:val="0"/>
          <w:numId w:val="4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 tytułu opóźnienia w wykonaniu określonego w § 1 przedmiotu umowy w stosunku do terminu określonego </w:t>
      </w:r>
      <w:r w:rsidRPr="00A54FC6">
        <w:rPr>
          <w:rFonts w:ascii="Calibri" w:eastAsia="Tahoma" w:hAnsi="Calibri" w:cs="Calibri"/>
          <w:iCs/>
          <w:sz w:val="20"/>
          <w:szCs w:val="20"/>
          <w:lang w:eastAsia="pl-PL"/>
        </w:rPr>
        <w:br/>
        <w:t>w  § 5 ust. 1 niniejszej umowy, w wysokości 0,19% wynagrodzenia całkowitego brutto, za każdy dzień opóźnienia,</w:t>
      </w:r>
    </w:p>
    <w:p w:rsidR="00A54FC6" w:rsidRPr="00A54FC6" w:rsidRDefault="00A54FC6" w:rsidP="00A54FC6">
      <w:pPr>
        <w:numPr>
          <w:ilvl w:val="0"/>
          <w:numId w:val="4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 tytułu opóźnienia w usunięciu wad stwierdzonych przy odbiorze lub w okresie gwarancji/rękojmi za wady, </w:t>
      </w:r>
      <w:r w:rsidRPr="00A54FC6">
        <w:rPr>
          <w:rFonts w:ascii="Calibri" w:eastAsia="Tahoma" w:hAnsi="Calibri" w:cs="Calibri"/>
          <w:iCs/>
          <w:sz w:val="20"/>
          <w:szCs w:val="20"/>
          <w:lang w:eastAsia="pl-PL"/>
        </w:rPr>
        <w:br/>
        <w:t xml:space="preserve">w wysokości 0,19% wynagrodzenia całkowitego brutto, za każdy dzień opóźnienia liczony od dnia wyznaczonego </w:t>
      </w:r>
      <w:r w:rsidRPr="00A54FC6">
        <w:rPr>
          <w:rFonts w:ascii="Calibri" w:eastAsia="Tahoma" w:hAnsi="Calibri" w:cs="Calibri"/>
          <w:iCs/>
          <w:sz w:val="20"/>
          <w:szCs w:val="20"/>
          <w:lang w:eastAsia="pl-PL"/>
        </w:rPr>
        <w:br/>
        <w:t>na usunięcie wad,</w:t>
      </w:r>
    </w:p>
    <w:p w:rsidR="00A54FC6" w:rsidRPr="00A54FC6" w:rsidRDefault="00A54FC6" w:rsidP="00A54FC6">
      <w:pPr>
        <w:numPr>
          <w:ilvl w:val="0"/>
          <w:numId w:val="4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 tytułu braku zapłaty lub nieterminowej zapłaty wynagrodzenia należnego Podwykonawcom lub dalszym Podwykonawcom, w wysokości 0,19% wynagrodzenia całkowitego brutto, za każdy taki stwierdzony przypadek,</w:t>
      </w:r>
    </w:p>
    <w:p w:rsidR="00A54FC6" w:rsidRPr="00A54FC6" w:rsidRDefault="00A54FC6" w:rsidP="00A54FC6">
      <w:pPr>
        <w:numPr>
          <w:ilvl w:val="0"/>
          <w:numId w:val="4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 tytułu nieprzedłożenia do zaakceptowania projektu umowy o podwykonawstwo, której przedmiotem są roboty budowlane, lub projektu jej zmiany, w wysokości 0,1% wynagrodzenia całkowitego brutto, za każdy taki stwierdzony przypadek,</w:t>
      </w:r>
    </w:p>
    <w:p w:rsidR="00A54FC6" w:rsidRPr="00A54FC6" w:rsidRDefault="00A54FC6" w:rsidP="00A54FC6">
      <w:pPr>
        <w:numPr>
          <w:ilvl w:val="0"/>
          <w:numId w:val="4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 tytułu nieprzedłożenia poświadczonej za zgodność z oryginałem kopii umowy o podwykonawstwo lub jej zmiany, </w:t>
      </w:r>
      <w:r w:rsidRPr="00A54FC6">
        <w:rPr>
          <w:rFonts w:ascii="Calibri" w:eastAsia="Tahoma" w:hAnsi="Calibri" w:cs="Calibri"/>
          <w:iCs/>
          <w:sz w:val="20"/>
          <w:szCs w:val="20"/>
          <w:lang w:eastAsia="pl-PL"/>
        </w:rPr>
        <w:br/>
        <w:t xml:space="preserve">w wysokości 0,19% wynagrodzenia całkowitego brutto, za każdy taki stwierdzony przypadek, </w:t>
      </w:r>
    </w:p>
    <w:p w:rsidR="00A54FC6" w:rsidRPr="00A54FC6" w:rsidRDefault="00A54FC6" w:rsidP="00A54FC6">
      <w:pPr>
        <w:numPr>
          <w:ilvl w:val="0"/>
          <w:numId w:val="4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 przypadku braku zmiany umowy o podwykonawstwo w zakresie terminu zapłaty, w terminie wyznaczonym przez Zamawiającego zgodnie z art.143 b ust.9 ustawy Prawo zamówień publicznych, w wysokości 0,19% wynagrodzenia całkowitego brutto, za każdy taki stwierdzony przypadek,</w:t>
      </w:r>
    </w:p>
    <w:p w:rsidR="00A54FC6" w:rsidRPr="00A54FC6" w:rsidRDefault="00A54FC6" w:rsidP="00A54FC6">
      <w:pPr>
        <w:numPr>
          <w:ilvl w:val="0"/>
          <w:numId w:val="40"/>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za niedopełnienie wymogu zatrudniania Pracowników świadczących wskazane czynności  na podstawie umowy o pracę w rozumieniu przepisów Kodeksu Pracy, Wykonawca zapłaci Zamawiającemu kary umowne w wysokości 1000,00 PLN za każdy stwierdzony przypadek (osobę).</w:t>
      </w:r>
    </w:p>
    <w:p w:rsidR="00A54FC6" w:rsidRPr="00A54FC6" w:rsidRDefault="00A54FC6" w:rsidP="00A54FC6">
      <w:pPr>
        <w:numPr>
          <w:ilvl w:val="0"/>
          <w:numId w:val="39"/>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Zamawiający zapłaci Wykonawcy kary umowne za:</w:t>
      </w:r>
    </w:p>
    <w:p w:rsidR="00A54FC6" w:rsidRPr="00A54FC6" w:rsidRDefault="00A54FC6" w:rsidP="00A54FC6">
      <w:pPr>
        <w:numPr>
          <w:ilvl w:val="0"/>
          <w:numId w:val="41"/>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Nieuzasadnione opóźnienie w przeprowadzeniu odbioru – w wysokości 50,00 PLN za każdy dzień opóźnienia licząc </w:t>
      </w:r>
      <w:r w:rsidRPr="00A54FC6">
        <w:rPr>
          <w:rFonts w:ascii="Calibri" w:eastAsia="Tahoma" w:hAnsi="Calibri" w:cs="Calibri"/>
          <w:iCs/>
          <w:sz w:val="20"/>
          <w:szCs w:val="20"/>
          <w:lang w:eastAsia="pl-PL"/>
        </w:rPr>
        <w:br/>
        <w:t>od następnego dnia po terminie, w którym odbiór miał być przeprowadzony;</w:t>
      </w:r>
    </w:p>
    <w:p w:rsidR="00A54FC6" w:rsidRPr="00A54FC6" w:rsidRDefault="00A54FC6" w:rsidP="00A54FC6">
      <w:pPr>
        <w:numPr>
          <w:ilvl w:val="0"/>
          <w:numId w:val="41"/>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opóźnienie w przekazaniu placu budowy w wysokości 0,1% wynagrodzenia całkowitego brutto, za każdy dzień opóźnienia, licząc od dnia następnego po upływie terminu wskazanego na przekazanie placu budowy. </w:t>
      </w:r>
    </w:p>
    <w:p w:rsidR="00A54FC6" w:rsidRPr="00A54FC6" w:rsidRDefault="00A54FC6" w:rsidP="00A54FC6">
      <w:pPr>
        <w:numPr>
          <w:ilvl w:val="0"/>
          <w:numId w:val="39"/>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Zamawiający zastrzega sobie prawo do odszkodowania uzupełniającego, przenoszącego wysokość kar umownych  </w:t>
      </w:r>
      <w:r w:rsidRPr="00A54FC6">
        <w:rPr>
          <w:rFonts w:ascii="Calibri" w:eastAsia="Tahoma" w:hAnsi="Calibri" w:cs="Calibri"/>
          <w:iCs/>
          <w:sz w:val="20"/>
          <w:szCs w:val="20"/>
          <w:lang w:eastAsia="pl-PL"/>
        </w:rPr>
        <w:br/>
        <w:t>do wysokości rzeczywiście poniesionej szkody.</w:t>
      </w:r>
    </w:p>
    <w:p w:rsidR="00A54FC6" w:rsidRPr="00A54FC6" w:rsidRDefault="00A54FC6" w:rsidP="00A54FC6">
      <w:pPr>
        <w:spacing w:after="0" w:line="276" w:lineRule="auto"/>
        <w:ind w:left="284"/>
        <w:contextualSpacing/>
        <w:jc w:val="center"/>
        <w:rPr>
          <w:rFonts w:ascii="Calibri" w:eastAsia="Tahoma" w:hAnsi="Calibri" w:cs="Calibri"/>
          <w:iCs/>
          <w:color w:val="2E74B5"/>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lastRenderedPageBreak/>
        <w:t>§ 23.</w:t>
      </w: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p>
    <w:p w:rsidR="00A54FC6" w:rsidRPr="00A54FC6" w:rsidRDefault="00A54FC6" w:rsidP="00A54FC6">
      <w:p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W sprawach nieuregulowanych niniejszą umową znajdują zastosowanie przepisy ustawy z dnia 23 kwietnia 1964 r. Kodeks Cywilny (t. j. Dz. U. z 2019 r. poz. 1145) oraz ustawy z dnia 29 stycznia 2004 r. Prawo zamówień publicznych </w:t>
      </w:r>
      <w:r w:rsidRPr="00A54FC6">
        <w:rPr>
          <w:rFonts w:ascii="Calibri" w:eastAsia="Tahoma" w:hAnsi="Calibri" w:cs="Calibri"/>
          <w:iCs/>
          <w:sz w:val="20"/>
          <w:szCs w:val="20"/>
          <w:lang w:eastAsia="pl-PL"/>
        </w:rPr>
        <w:br/>
        <w:t>(t. j.  Dz. U. z 2018 r. poz.1986) oraz inne obowiązujące przepisy prawa.</w:t>
      </w: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24.</w:t>
      </w: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p>
    <w:p w:rsidR="00A54FC6" w:rsidRPr="00A54FC6" w:rsidRDefault="00A54FC6" w:rsidP="00A54FC6">
      <w:pPr>
        <w:numPr>
          <w:ilvl w:val="0"/>
          <w:numId w:val="42"/>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 wypadku powstania sporu powstałego w związku z niniejszą umową strony dążyć będą do ugodowego rozstrzygnięcia sporu, tj. w drodze negocjacji i porozumienia.</w:t>
      </w:r>
    </w:p>
    <w:p w:rsidR="00A54FC6" w:rsidRPr="00A54FC6" w:rsidRDefault="00A54FC6" w:rsidP="00A54FC6">
      <w:pPr>
        <w:numPr>
          <w:ilvl w:val="0"/>
          <w:numId w:val="42"/>
        </w:numPr>
        <w:spacing w:after="0" w:line="276" w:lineRule="auto"/>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W przypadku niemożności ugodowego rozstrzygnięcia sporu sądem wyłącznie właściwym do rozpoznawania sporów powstałych w związku z niniejszą umową jest sąd  właściwy terytorialnie dla Zamawiającego.</w:t>
      </w: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xml:space="preserve">§ 25. </w:t>
      </w: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p>
    <w:p w:rsidR="00A54FC6" w:rsidRPr="00A54FC6" w:rsidRDefault="00A54FC6" w:rsidP="00A54FC6">
      <w:pPr>
        <w:spacing w:after="0" w:line="276" w:lineRule="auto"/>
        <w:ind w:left="360"/>
        <w:contextualSpacing/>
        <w:jc w:val="both"/>
        <w:outlineLvl w:val="2"/>
        <w:rPr>
          <w:rFonts w:ascii="Calibri" w:eastAsia="Calibri" w:hAnsi="Calibri" w:cs="Calibri"/>
          <w:sz w:val="20"/>
          <w:szCs w:val="20"/>
        </w:rPr>
      </w:pPr>
      <w:r w:rsidRPr="00A54FC6">
        <w:rPr>
          <w:rFonts w:ascii="Calibri" w:eastAsia="Calibri" w:hAnsi="Calibri" w:cs="Calibri"/>
          <w:sz w:val="20"/>
          <w:szCs w:val="20"/>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w:t>
      </w:r>
      <w:r w:rsidRPr="00A54FC6">
        <w:rPr>
          <w:rFonts w:ascii="Calibri" w:eastAsia="Calibri" w:hAnsi="Calibri" w:cs="Calibri"/>
          <w:sz w:val="20"/>
          <w:szCs w:val="20"/>
        </w:rPr>
        <w:br/>
        <w:t xml:space="preserve">Dz. Urz. UE L 119 z 04.05.2016 r. str. 1, dalej RODO: </w:t>
      </w:r>
    </w:p>
    <w:p w:rsidR="00A54FC6" w:rsidRPr="00A54FC6" w:rsidRDefault="00A54FC6" w:rsidP="00A54FC6">
      <w:pPr>
        <w:numPr>
          <w:ilvl w:val="0"/>
          <w:numId w:val="6"/>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t>administratorem danych osobowych Wykonawców jest: Gmina Stąporków z siedzibą w Stąporkowie przy ul. Marszałka Józefa Piłsudskiego 132A, 26-220 Stąporków,</w:t>
      </w:r>
    </w:p>
    <w:p w:rsidR="00A54FC6" w:rsidRPr="00A54FC6" w:rsidRDefault="00A54FC6" w:rsidP="00A54FC6">
      <w:pPr>
        <w:numPr>
          <w:ilvl w:val="0"/>
          <w:numId w:val="6"/>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t xml:space="preserve">inspektorem ochrony danych osobowych w Urzędzie Miejskim w Stąporkowie jest: Sylwester Cieśla dostępny pod </w:t>
      </w:r>
      <w:r w:rsidRPr="00A54FC6">
        <w:rPr>
          <w:rFonts w:ascii="Calibri" w:eastAsia="Calibri" w:hAnsi="Calibri" w:cs="Calibri"/>
          <w:sz w:val="20"/>
          <w:szCs w:val="20"/>
        </w:rPr>
        <w:br/>
        <w:t>nr tel. 663539060,  e-mail: iodo@staporkow.pl,</w:t>
      </w:r>
    </w:p>
    <w:p w:rsidR="00A54FC6" w:rsidRPr="00A54FC6" w:rsidRDefault="00A54FC6" w:rsidP="00A54FC6">
      <w:pPr>
        <w:numPr>
          <w:ilvl w:val="0"/>
          <w:numId w:val="6"/>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t xml:space="preserve">dane osobowe Wykonawców przetwarzane będą na podstawie art. 6 ust. 1 lit. c RODO w celu związanym </w:t>
      </w:r>
      <w:r w:rsidRPr="00A54FC6">
        <w:rPr>
          <w:rFonts w:ascii="Calibri" w:eastAsia="Calibri" w:hAnsi="Calibri" w:cs="Calibri"/>
          <w:sz w:val="20"/>
          <w:szCs w:val="20"/>
        </w:rPr>
        <w:br/>
        <w:t>z postępowaniem o udzielenie zamówienia publicznego pn.</w:t>
      </w:r>
      <w:r w:rsidRPr="00A54FC6">
        <w:rPr>
          <w:rFonts w:ascii="Calibri" w:eastAsia="Calibri" w:hAnsi="Calibri" w:cs="Calibri"/>
          <w:b/>
          <w:sz w:val="20"/>
          <w:szCs w:val="20"/>
        </w:rPr>
        <w:t xml:space="preserve"> „Przebudowa drogi wewnętrznej w Niekłaniu Wielkim (koło cmentarza)” </w:t>
      </w:r>
      <w:r w:rsidRPr="00A54FC6">
        <w:rPr>
          <w:rFonts w:ascii="Calibri" w:eastAsia="Calibri" w:hAnsi="Calibri" w:cs="Calibri"/>
          <w:sz w:val="20"/>
          <w:szCs w:val="20"/>
        </w:rPr>
        <w:t>prowadzonego w trybie przetargu nieograniczonego,</w:t>
      </w:r>
    </w:p>
    <w:p w:rsidR="00A54FC6" w:rsidRPr="00A54FC6" w:rsidRDefault="00A54FC6" w:rsidP="00A54FC6">
      <w:pPr>
        <w:numPr>
          <w:ilvl w:val="0"/>
          <w:numId w:val="6"/>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t xml:space="preserve">Odbiorcami Pani/Pana danych osobowych będą osoby lub podmioty, którym udostępniona zostanie dokumentacja postępowania w oparciu o art. 8 oraz art. 96 ust. 3 ustawy z dnia 29 stycznia 2004 r. Prawo zamówień publicznych </w:t>
      </w:r>
      <w:r w:rsidRPr="00A54FC6">
        <w:rPr>
          <w:rFonts w:ascii="Calibri" w:eastAsia="Calibri" w:hAnsi="Calibri" w:cs="Calibri"/>
          <w:sz w:val="20"/>
          <w:szCs w:val="20"/>
        </w:rPr>
        <w:br/>
        <w:t>(Dz. U. z 2018 r. poz. 1986),</w:t>
      </w:r>
    </w:p>
    <w:p w:rsidR="00A54FC6" w:rsidRPr="00A54FC6" w:rsidRDefault="00A54FC6" w:rsidP="00A54FC6">
      <w:pPr>
        <w:numPr>
          <w:ilvl w:val="0"/>
          <w:numId w:val="6"/>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okres trwania umowy, </w:t>
      </w:r>
    </w:p>
    <w:p w:rsidR="00A54FC6" w:rsidRPr="00A54FC6" w:rsidRDefault="00A54FC6" w:rsidP="00A54FC6">
      <w:pPr>
        <w:numPr>
          <w:ilvl w:val="0"/>
          <w:numId w:val="6"/>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54FC6" w:rsidRPr="00A54FC6" w:rsidRDefault="00A54FC6" w:rsidP="00A54FC6">
      <w:pPr>
        <w:numPr>
          <w:ilvl w:val="0"/>
          <w:numId w:val="6"/>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t xml:space="preserve">w odniesieniu do Pani/Pana danych osobowych decyzje nie będą podejmowane w sposób zautomatyzowany, stosownie do art. 22 RODO, </w:t>
      </w:r>
    </w:p>
    <w:p w:rsidR="00A54FC6" w:rsidRPr="00A54FC6" w:rsidRDefault="00A54FC6" w:rsidP="00A54FC6">
      <w:pPr>
        <w:numPr>
          <w:ilvl w:val="0"/>
          <w:numId w:val="6"/>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t xml:space="preserve">posiada Pan/Pani: </w:t>
      </w:r>
    </w:p>
    <w:p w:rsidR="00A54FC6" w:rsidRPr="00A54FC6" w:rsidRDefault="00A54FC6" w:rsidP="00A54FC6">
      <w:pPr>
        <w:numPr>
          <w:ilvl w:val="0"/>
          <w:numId w:val="7"/>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t xml:space="preserve">na podstawie art. 15 RODO prawo dostępu do danych osobowych dotyczących Pani/Pana, </w:t>
      </w:r>
    </w:p>
    <w:p w:rsidR="00A54FC6" w:rsidRPr="00A54FC6" w:rsidRDefault="00A54FC6" w:rsidP="00A54FC6">
      <w:pPr>
        <w:numPr>
          <w:ilvl w:val="0"/>
          <w:numId w:val="7"/>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t xml:space="preserve">na podstawie art. 18 RODO prawo żądania od administratora ograniczenia przetwarzania danych osobowych </w:t>
      </w:r>
      <w:r w:rsidRPr="00A54FC6">
        <w:rPr>
          <w:rFonts w:ascii="Calibri" w:eastAsia="Calibri" w:hAnsi="Calibri" w:cs="Calibri"/>
          <w:sz w:val="20"/>
          <w:szCs w:val="20"/>
        </w:rPr>
        <w:br/>
        <w:t xml:space="preserve">z zastrzeżeniem przypadków, o których mowa w art. 18 ust. 2 RODO, </w:t>
      </w:r>
    </w:p>
    <w:p w:rsidR="00A54FC6" w:rsidRPr="00A54FC6" w:rsidRDefault="00A54FC6" w:rsidP="00A54FC6">
      <w:pPr>
        <w:numPr>
          <w:ilvl w:val="0"/>
          <w:numId w:val="7"/>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t xml:space="preserve">prawo do wniesienia skargi do Prezesa Urzędu Ochrony Danych Osobowych, gdy uzna Pani/ Pan, że przetwarzanie danych osobowych Pani/Pana dotyczących narusza przepisy RODO, </w:t>
      </w:r>
    </w:p>
    <w:p w:rsidR="00A54FC6" w:rsidRPr="00A54FC6" w:rsidRDefault="00A54FC6" w:rsidP="00A54FC6">
      <w:pPr>
        <w:spacing w:after="0" w:line="276" w:lineRule="auto"/>
        <w:ind w:left="360"/>
        <w:contextualSpacing/>
        <w:jc w:val="both"/>
        <w:outlineLvl w:val="2"/>
        <w:rPr>
          <w:rFonts w:ascii="Calibri" w:eastAsia="Calibri" w:hAnsi="Calibri" w:cs="Calibri"/>
          <w:sz w:val="20"/>
          <w:szCs w:val="20"/>
        </w:rPr>
      </w:pPr>
      <w:r w:rsidRPr="00A54FC6">
        <w:rPr>
          <w:rFonts w:ascii="Calibri" w:eastAsia="Tahoma" w:hAnsi="Calibri" w:cs="Calibri"/>
          <w:iCs/>
          <w:sz w:val="20"/>
          <w:szCs w:val="20"/>
          <w:lang w:eastAsia="pl-PL"/>
        </w:rPr>
        <w:t>–</w:t>
      </w:r>
      <w:r w:rsidRPr="00A54FC6">
        <w:rPr>
          <w:rFonts w:ascii="Calibri" w:eastAsia="Calibri" w:hAnsi="Calibri" w:cs="Calibri"/>
          <w:sz w:val="20"/>
          <w:szCs w:val="20"/>
        </w:rPr>
        <w:tab/>
        <w:t xml:space="preserve">nie przysługuje Pani/Panu: </w:t>
      </w:r>
    </w:p>
    <w:p w:rsidR="00A54FC6" w:rsidRPr="00A54FC6" w:rsidRDefault="00A54FC6" w:rsidP="00A54FC6">
      <w:pPr>
        <w:numPr>
          <w:ilvl w:val="0"/>
          <w:numId w:val="8"/>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t xml:space="preserve">w związku z art. 17 ust. 3 lit. b, d lub e RODO prawo do usunięcia danych osobowych, </w:t>
      </w:r>
    </w:p>
    <w:p w:rsidR="00A54FC6" w:rsidRDefault="00A54FC6" w:rsidP="00A54FC6">
      <w:pPr>
        <w:numPr>
          <w:ilvl w:val="0"/>
          <w:numId w:val="8"/>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t xml:space="preserve">prawo do przenoszenia danych osobowych, o którym mowa w art. 20 RODO, </w:t>
      </w:r>
    </w:p>
    <w:p w:rsidR="00A54FC6" w:rsidRDefault="00A54FC6" w:rsidP="00A54FC6">
      <w:pPr>
        <w:spacing w:after="0" w:line="276" w:lineRule="auto"/>
        <w:contextualSpacing/>
        <w:jc w:val="both"/>
        <w:outlineLvl w:val="2"/>
        <w:rPr>
          <w:rFonts w:ascii="Calibri" w:eastAsia="Calibri" w:hAnsi="Calibri" w:cs="Calibri"/>
          <w:sz w:val="20"/>
          <w:szCs w:val="20"/>
        </w:rPr>
      </w:pPr>
    </w:p>
    <w:p w:rsidR="00A54FC6" w:rsidRPr="00A54FC6" w:rsidRDefault="00A54FC6" w:rsidP="00A54FC6">
      <w:pPr>
        <w:spacing w:after="0" w:line="276" w:lineRule="auto"/>
        <w:contextualSpacing/>
        <w:jc w:val="both"/>
        <w:outlineLvl w:val="2"/>
        <w:rPr>
          <w:rFonts w:ascii="Calibri" w:eastAsia="Calibri" w:hAnsi="Calibri" w:cs="Calibri"/>
          <w:sz w:val="20"/>
          <w:szCs w:val="20"/>
        </w:rPr>
      </w:pPr>
      <w:bookmarkStart w:id="1" w:name="_GoBack"/>
      <w:bookmarkEnd w:id="1"/>
    </w:p>
    <w:p w:rsidR="00A54FC6" w:rsidRPr="00A54FC6" w:rsidRDefault="00A54FC6" w:rsidP="00A54FC6">
      <w:pPr>
        <w:numPr>
          <w:ilvl w:val="0"/>
          <w:numId w:val="8"/>
        </w:numPr>
        <w:spacing w:after="0" w:line="276" w:lineRule="auto"/>
        <w:contextualSpacing/>
        <w:jc w:val="both"/>
        <w:outlineLvl w:val="2"/>
        <w:rPr>
          <w:rFonts w:ascii="Calibri" w:eastAsia="Calibri" w:hAnsi="Calibri" w:cs="Calibri"/>
          <w:sz w:val="20"/>
          <w:szCs w:val="20"/>
        </w:rPr>
      </w:pPr>
      <w:r w:rsidRPr="00A54FC6">
        <w:rPr>
          <w:rFonts w:ascii="Calibri" w:eastAsia="Calibri" w:hAnsi="Calibri" w:cs="Calibri"/>
          <w:sz w:val="20"/>
          <w:szCs w:val="20"/>
        </w:rPr>
        <w:lastRenderedPageBreak/>
        <w:t>na podstawie art. 21 RODO prawo sprzeciwu, wobec przetwarzania danych osobowych, gdyż podstawą prawną przetwarzania Pani/Pana danych osobowych jest art. 6 ust. 1 lit. c RODO.</w:t>
      </w: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26.</w:t>
      </w: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Umowę niniejszą sporządzono w trzech jednobrzmiących egzemplarzach z przeznaczeniem 1 egz. dla Wykonawcy </w:t>
      </w:r>
      <w:r w:rsidRPr="00A54FC6">
        <w:rPr>
          <w:rFonts w:ascii="Calibri" w:eastAsia="Tahoma" w:hAnsi="Calibri" w:cs="Calibri"/>
          <w:iCs/>
          <w:sz w:val="20"/>
          <w:szCs w:val="20"/>
          <w:lang w:eastAsia="pl-PL"/>
        </w:rPr>
        <w:br/>
        <w:t xml:space="preserve">i 2 egz. dla Zamawiającego. </w:t>
      </w: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p>
    <w:p w:rsidR="00A54FC6" w:rsidRPr="00A54FC6" w:rsidRDefault="00A54FC6" w:rsidP="00A54FC6">
      <w:pPr>
        <w:spacing w:after="0" w:line="276" w:lineRule="auto"/>
        <w:ind w:left="284"/>
        <w:contextualSpacing/>
        <w:jc w:val="center"/>
        <w:rPr>
          <w:rFonts w:ascii="Calibri" w:eastAsia="Tahoma" w:hAnsi="Calibri" w:cs="Calibri"/>
          <w:b/>
          <w:iCs/>
          <w:sz w:val="20"/>
          <w:szCs w:val="20"/>
          <w:lang w:eastAsia="pl-PL"/>
        </w:rPr>
      </w:pPr>
      <w:r w:rsidRPr="00A54FC6">
        <w:rPr>
          <w:rFonts w:ascii="Calibri" w:eastAsia="Tahoma" w:hAnsi="Calibri" w:cs="Calibri"/>
          <w:b/>
          <w:iCs/>
          <w:sz w:val="20"/>
          <w:szCs w:val="20"/>
          <w:lang w:eastAsia="pl-PL"/>
        </w:rPr>
        <w:t>§  27.</w:t>
      </w: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Integralną część niniejszej umowy stanowią :</w:t>
      </w:r>
    </w:p>
    <w:p w:rsidR="00A54FC6" w:rsidRPr="00A54FC6" w:rsidRDefault="00A54FC6" w:rsidP="00A54FC6">
      <w:pPr>
        <w:numPr>
          <w:ilvl w:val="0"/>
          <w:numId w:val="17"/>
        </w:numPr>
        <w:spacing w:after="0" w:line="276" w:lineRule="auto"/>
        <w:ind w:hanging="720"/>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Specyfikacja Istotnych Warunków Zamówienia.</w:t>
      </w:r>
    </w:p>
    <w:p w:rsidR="00A54FC6" w:rsidRPr="00A54FC6" w:rsidRDefault="00A54FC6" w:rsidP="00A54FC6">
      <w:pPr>
        <w:numPr>
          <w:ilvl w:val="0"/>
          <w:numId w:val="17"/>
        </w:numPr>
        <w:spacing w:after="0" w:line="276" w:lineRule="auto"/>
        <w:ind w:hanging="720"/>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Oferta Wykonawcy.</w:t>
      </w:r>
    </w:p>
    <w:p w:rsidR="00A54FC6" w:rsidRPr="00A54FC6" w:rsidRDefault="00A54FC6" w:rsidP="00A54FC6">
      <w:pPr>
        <w:numPr>
          <w:ilvl w:val="0"/>
          <w:numId w:val="17"/>
        </w:numPr>
        <w:spacing w:after="0" w:line="276" w:lineRule="auto"/>
        <w:ind w:hanging="720"/>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Harmonogram rzeczowo-finansowy.</w:t>
      </w:r>
    </w:p>
    <w:p w:rsidR="00A54FC6" w:rsidRPr="00A54FC6" w:rsidRDefault="00A54FC6" w:rsidP="00A54FC6">
      <w:pPr>
        <w:numPr>
          <w:ilvl w:val="0"/>
          <w:numId w:val="17"/>
        </w:numPr>
        <w:spacing w:after="0" w:line="276" w:lineRule="auto"/>
        <w:ind w:hanging="720"/>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Kosztorysy ofertowe.</w:t>
      </w:r>
    </w:p>
    <w:p w:rsidR="00A54FC6" w:rsidRPr="00A54FC6" w:rsidRDefault="00A54FC6" w:rsidP="00A54FC6">
      <w:pPr>
        <w:numPr>
          <w:ilvl w:val="0"/>
          <w:numId w:val="17"/>
        </w:numPr>
        <w:spacing w:after="0" w:line="276" w:lineRule="auto"/>
        <w:ind w:hanging="720"/>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Oświadczenie Kierownika budowy.</w:t>
      </w: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ind w:left="1004"/>
        <w:contextualSpacing/>
        <w:jc w:val="both"/>
        <w:rPr>
          <w:rFonts w:ascii="Calibri" w:eastAsia="Tahoma" w:hAnsi="Calibri" w:cs="Calibri"/>
          <w:iCs/>
          <w:sz w:val="20"/>
          <w:szCs w:val="20"/>
          <w:highlight w:val="yellow"/>
          <w:lang w:eastAsia="pl-PL"/>
        </w:rPr>
      </w:pP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    </w:t>
      </w:r>
    </w:p>
    <w:p w:rsidR="00A54FC6" w:rsidRPr="00A54FC6" w:rsidRDefault="00A54FC6" w:rsidP="00A54FC6">
      <w:pPr>
        <w:spacing w:after="0" w:line="276" w:lineRule="auto"/>
        <w:ind w:left="580" w:firstLine="424"/>
        <w:contextualSpacing/>
        <w:jc w:val="both"/>
        <w:rPr>
          <w:rFonts w:ascii="Calibri" w:eastAsia="Tahoma" w:hAnsi="Calibri" w:cs="Calibri"/>
          <w:b/>
          <w:iCs/>
          <w:sz w:val="20"/>
          <w:szCs w:val="20"/>
          <w:lang w:eastAsia="pl-PL"/>
        </w:rPr>
      </w:pPr>
      <w:r w:rsidRPr="00A54FC6">
        <w:rPr>
          <w:rFonts w:ascii="Calibri" w:eastAsia="Tahoma" w:hAnsi="Calibri" w:cs="Calibri"/>
          <w:b/>
          <w:iCs/>
          <w:sz w:val="20"/>
          <w:szCs w:val="20"/>
          <w:lang w:eastAsia="pl-PL"/>
        </w:rPr>
        <w:t xml:space="preserve">       ZAMAWIAJĄCY                                                                                         WYKONAWCA</w:t>
      </w: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p>
    <w:p w:rsidR="00A54FC6" w:rsidRPr="00A54FC6" w:rsidRDefault="00A54FC6" w:rsidP="00A54FC6">
      <w:pPr>
        <w:spacing w:after="0" w:line="276" w:lineRule="auto"/>
        <w:ind w:left="284"/>
        <w:contextualSpacing/>
        <w:jc w:val="both"/>
        <w:rPr>
          <w:rFonts w:ascii="Calibri" w:eastAsia="Tahoma" w:hAnsi="Calibri" w:cs="Calibri"/>
          <w:iCs/>
          <w:sz w:val="20"/>
          <w:szCs w:val="20"/>
          <w:lang w:eastAsia="pl-PL"/>
        </w:rPr>
      </w:pPr>
      <w:r w:rsidRPr="00A54FC6">
        <w:rPr>
          <w:rFonts w:ascii="Calibri" w:eastAsia="Tahoma" w:hAnsi="Calibri" w:cs="Calibri"/>
          <w:iCs/>
          <w:sz w:val="20"/>
          <w:szCs w:val="20"/>
          <w:lang w:eastAsia="pl-PL"/>
        </w:rPr>
        <w:t xml:space="preserve">   </w:t>
      </w:r>
      <w:r w:rsidRPr="00A54FC6">
        <w:rPr>
          <w:rFonts w:ascii="Calibri" w:eastAsia="Tahoma" w:hAnsi="Calibri" w:cs="Calibri"/>
          <w:iCs/>
          <w:sz w:val="20"/>
          <w:szCs w:val="20"/>
          <w:lang w:eastAsia="pl-PL"/>
        </w:rPr>
        <w:tab/>
        <w:t xml:space="preserve"> ................................................                                          </w:t>
      </w:r>
      <w:r w:rsidRPr="00A54FC6">
        <w:rPr>
          <w:rFonts w:ascii="Calibri" w:eastAsia="Tahoma" w:hAnsi="Calibri" w:cs="Calibri"/>
          <w:iCs/>
          <w:sz w:val="20"/>
          <w:szCs w:val="20"/>
          <w:lang w:eastAsia="pl-PL"/>
        </w:rPr>
        <w:tab/>
        <w:t xml:space="preserve">            .................................................     </w:t>
      </w: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A54FC6" w:rsidRPr="00A54FC6" w:rsidRDefault="00A54FC6" w:rsidP="00A54FC6">
      <w:pPr>
        <w:spacing w:after="0" w:line="276" w:lineRule="auto"/>
        <w:contextualSpacing/>
        <w:jc w:val="both"/>
        <w:rPr>
          <w:rFonts w:ascii="Calibri" w:eastAsia="Times New Roman" w:hAnsi="Calibri" w:cs="Calibri"/>
          <w:sz w:val="20"/>
          <w:szCs w:val="20"/>
          <w:lang w:eastAsia="pl-PL"/>
        </w:rPr>
      </w:pPr>
    </w:p>
    <w:p w:rsidR="00072A5F" w:rsidRDefault="00A54FC6"/>
    <w:sectPr w:rsidR="00072A5F" w:rsidSect="006672CF">
      <w:headerReference w:type="default" r:id="rId5"/>
      <w:footerReference w:type="default" r:id="rId6"/>
      <w:pgSz w:w="11906" w:h="16838"/>
      <w:pgMar w:top="720" w:right="720" w:bottom="720" w:left="720" w:header="708"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EMNAP H+ Myriad Pro">
    <w:altName w:val="Arial"/>
    <w:panose1 w:val="00000000000000000000"/>
    <w:charset w:val="00"/>
    <w:family w:val="swiss"/>
    <w:notTrueType/>
    <w:pitch w:val="default"/>
    <w:sig w:usb0="00000001" w:usb1="00000000" w:usb2="00000000" w:usb3="00000000" w:csb0="00000003" w:csb1="00000000"/>
  </w:font>
  <w:font w:name="Myriad Pro">
    <w:panose1 w:val="00000000000000000000"/>
    <w:charset w:val="00"/>
    <w:family w:val="swiss"/>
    <w:notTrueType/>
    <w:pitch w:val="variable"/>
    <w:sig w:usb0="A00002AF" w:usb1="50002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22" w:rsidRDefault="00A54FC6">
    <w:pPr>
      <w:pStyle w:val="Stopka"/>
    </w:pPr>
  </w:p>
  <w:p w:rsidR="00473EB0" w:rsidRDefault="00A54FC6"/>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886" w:rsidRPr="007E1F98" w:rsidRDefault="00A54FC6" w:rsidP="00866BEF">
    <w:pPr>
      <w:pStyle w:val="Nagwek"/>
      <w:jc w:val="left"/>
      <w:rPr>
        <w:rFonts w:cs="Calibri"/>
        <w:b w:val="0"/>
        <w:sz w:val="18"/>
        <w:szCs w:val="18"/>
        <w:lang w:val="pl-PL"/>
      </w:rPr>
    </w:pPr>
    <w:r w:rsidRPr="00A9243A">
      <w:rPr>
        <w:rFonts w:cs="Calibri"/>
        <w:b w:val="0"/>
        <w:sz w:val="18"/>
        <w:szCs w:val="18"/>
      </w:rPr>
      <w:t>Oz</w:t>
    </w:r>
    <w:r w:rsidRPr="00A9243A">
      <w:rPr>
        <w:rFonts w:cs="Calibri"/>
        <w:b w:val="0"/>
        <w:sz w:val="18"/>
        <w:szCs w:val="18"/>
      </w:rPr>
      <w:t>naczenie postępowania</w:t>
    </w:r>
    <w:r>
      <w:rPr>
        <w:rFonts w:cs="Calibri"/>
        <w:b w:val="0"/>
        <w:sz w:val="18"/>
        <w:szCs w:val="18"/>
        <w:lang w:val="pl-PL"/>
      </w:rPr>
      <w:t>: BIN.271.</w:t>
    </w:r>
    <w:r>
      <w:rPr>
        <w:rFonts w:cs="Calibri"/>
        <w:b w:val="0"/>
        <w:sz w:val="18"/>
        <w:szCs w:val="18"/>
        <w:lang w:val="pl-PL"/>
      </w:rPr>
      <w:t>3.2020</w:t>
    </w:r>
    <w:r>
      <w:rPr>
        <w:rFonts w:cs="Calibri"/>
        <w:b w:val="0"/>
        <w:sz w:val="18"/>
        <w:szCs w:val="18"/>
        <w:lang w:val="pl-PL"/>
      </w:rPr>
      <w:t>/</w:t>
    </w:r>
    <w:r>
      <w:rPr>
        <w:rFonts w:cs="Calibri"/>
        <w:b w:val="0"/>
        <w:sz w:val="18"/>
        <w:szCs w:val="18"/>
        <w:lang w:val="pl-PL"/>
      </w:rPr>
      <w:t>R</w:t>
    </w:r>
    <w:r>
      <w:rPr>
        <w:rFonts w:cs="Calibri"/>
        <w:b w:val="0"/>
        <w:sz w:val="18"/>
        <w:szCs w:val="18"/>
        <w:lang w:val="pl-PL"/>
      </w:rPr>
      <w:t>S</w:t>
    </w:r>
  </w:p>
  <w:p w:rsidR="00473EB0" w:rsidRDefault="00A54F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62E099D4"/>
    <w:name w:val="WW8Num10"/>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1" w15:restartNumberingAfterBreak="0">
    <w:nsid w:val="02C1590D"/>
    <w:multiLevelType w:val="multilevel"/>
    <w:tmpl w:val="642EB252"/>
    <w:styleLink w:val="Styl3"/>
    <w:lvl w:ilvl="0">
      <w:start w:val="1"/>
      <w:numFmt w:val="decimal"/>
      <w:lvlText w:val="%1.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184CB9"/>
    <w:multiLevelType w:val="hybridMultilevel"/>
    <w:tmpl w:val="F628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8457B"/>
    <w:multiLevelType w:val="hybridMultilevel"/>
    <w:tmpl w:val="AF58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02423"/>
    <w:multiLevelType w:val="hybridMultilevel"/>
    <w:tmpl w:val="59D6E57A"/>
    <w:lvl w:ilvl="0" w:tplc="0B8446E8">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F3710"/>
    <w:multiLevelType w:val="hybridMultilevel"/>
    <w:tmpl w:val="42562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A4588"/>
    <w:multiLevelType w:val="hybridMultilevel"/>
    <w:tmpl w:val="A71C642A"/>
    <w:lvl w:ilvl="0" w:tplc="9F5AEAC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B703E3B"/>
    <w:multiLevelType w:val="hybridMultilevel"/>
    <w:tmpl w:val="E0F84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45456"/>
    <w:multiLevelType w:val="hybridMultilevel"/>
    <w:tmpl w:val="FC947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76D63"/>
    <w:multiLevelType w:val="hybridMultilevel"/>
    <w:tmpl w:val="16505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6281B"/>
    <w:multiLevelType w:val="hybridMultilevel"/>
    <w:tmpl w:val="84D8F09E"/>
    <w:lvl w:ilvl="0" w:tplc="BAE0D96E">
      <w:start w:val="1"/>
      <w:numFmt w:val="lowerLetter"/>
      <w:lvlText w:val="%1)"/>
      <w:lvlJc w:val="left"/>
      <w:pPr>
        <w:ind w:left="72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53D4A59"/>
    <w:multiLevelType w:val="hybridMultilevel"/>
    <w:tmpl w:val="C97C3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2D3C56"/>
    <w:multiLevelType w:val="hybridMultilevel"/>
    <w:tmpl w:val="8424E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E6E59"/>
    <w:multiLevelType w:val="hybridMultilevel"/>
    <w:tmpl w:val="1F0EE1DA"/>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1D7C8B"/>
    <w:multiLevelType w:val="hybridMultilevel"/>
    <w:tmpl w:val="A4024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1763F1"/>
    <w:multiLevelType w:val="hybridMultilevel"/>
    <w:tmpl w:val="021C2432"/>
    <w:lvl w:ilvl="0" w:tplc="E45C6312">
      <w:start w:val="1"/>
      <w:numFmt w:val="bullet"/>
      <w:suff w:val="space"/>
      <w:lvlText w:val=""/>
      <w:lvlJc w:val="left"/>
      <w:pPr>
        <w:ind w:left="624" w:hanging="57"/>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8" w15:restartNumberingAfterBreak="0">
    <w:nsid w:val="2C2536AB"/>
    <w:multiLevelType w:val="hybridMultilevel"/>
    <w:tmpl w:val="EFBA59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254021D"/>
    <w:multiLevelType w:val="hybridMultilevel"/>
    <w:tmpl w:val="1946D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142EB0"/>
    <w:multiLevelType w:val="multilevel"/>
    <w:tmpl w:val="BDDADA4E"/>
    <w:lvl w:ilvl="0">
      <w:start w:val="1"/>
      <w:numFmt w:val="decimal"/>
      <w:lvlText w:val="%1."/>
      <w:lvlJc w:val="left"/>
      <w:pPr>
        <w:ind w:left="357" w:hanging="357"/>
      </w:pPr>
      <w:rPr>
        <w:rFonts w:hint="default"/>
        <w:color w:val="auto"/>
      </w:rPr>
    </w:lvl>
    <w:lvl w:ilvl="1">
      <w:start w:val="1"/>
      <w:numFmt w:val="decimal"/>
      <w:lvlText w:val="%1.%2."/>
      <w:lvlJc w:val="left"/>
      <w:pPr>
        <w:ind w:left="641" w:hanging="357"/>
      </w:pPr>
      <w:rPr>
        <w:rFonts w:hint="default"/>
        <w:b w:val="0"/>
      </w:rPr>
    </w:lvl>
    <w:lvl w:ilvl="2">
      <w:start w:val="1"/>
      <w:numFmt w:val="decimal"/>
      <w:suff w:val="space"/>
      <w:lvlText w:val="%1.%2.%3."/>
      <w:lvlJc w:val="left"/>
      <w:pPr>
        <w:ind w:left="907" w:hanging="510"/>
      </w:pPr>
      <w:rPr>
        <w:rFonts w:hint="default"/>
        <w:b w:val="0"/>
        <w:color w:val="auto"/>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21" w15:restartNumberingAfterBreak="0">
    <w:nsid w:val="38485F75"/>
    <w:multiLevelType w:val="hybridMultilevel"/>
    <w:tmpl w:val="AF58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04BB4"/>
    <w:multiLevelType w:val="hybridMultilevel"/>
    <w:tmpl w:val="58A89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665F84"/>
    <w:multiLevelType w:val="hybridMultilevel"/>
    <w:tmpl w:val="663CA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F22C61"/>
    <w:multiLevelType w:val="hybridMultilevel"/>
    <w:tmpl w:val="A69AF7B2"/>
    <w:lvl w:ilvl="0" w:tplc="B77EDA52">
      <w:start w:val="1"/>
      <w:numFmt w:val="decimal"/>
      <w:lvlText w:val="%1)"/>
      <w:lvlJc w:val="left"/>
      <w:pPr>
        <w:ind w:left="1080" w:hanging="360"/>
      </w:pPr>
      <w:rPr>
        <w:rFonts w:hint="default"/>
      </w:rPr>
    </w:lvl>
    <w:lvl w:ilvl="1" w:tplc="AC84F872">
      <w:start w:val="1"/>
      <w:numFmt w:val="decimal"/>
      <w:lvlText w:val="%2."/>
      <w:lvlJc w:val="left"/>
      <w:pPr>
        <w:ind w:left="1800" w:hanging="360"/>
      </w:pPr>
      <w:rPr>
        <w:rFonts w:hint="default"/>
        <w:color w:val="auto"/>
      </w:rPr>
    </w:lvl>
    <w:lvl w:ilvl="2" w:tplc="5C8E3E96">
      <w:start w:val="1"/>
      <w:numFmt w:val="lowerLetter"/>
      <w:lvlText w:val="%3)"/>
      <w:lvlJc w:val="left"/>
      <w:pPr>
        <w:ind w:left="2760" w:hanging="4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5ED492D"/>
    <w:multiLevelType w:val="hybridMultilevel"/>
    <w:tmpl w:val="0BCE4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FB203F"/>
    <w:multiLevelType w:val="hybridMultilevel"/>
    <w:tmpl w:val="00702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207704"/>
    <w:multiLevelType w:val="hybridMultilevel"/>
    <w:tmpl w:val="571AE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436BF9"/>
    <w:multiLevelType w:val="hybridMultilevel"/>
    <w:tmpl w:val="DB90B7AC"/>
    <w:lvl w:ilvl="0" w:tplc="5A5261C2">
      <w:start w:val="1"/>
      <w:numFmt w:val="bullet"/>
      <w:lvlText w:val=""/>
      <w:lvlJc w:val="left"/>
      <w:pPr>
        <w:ind w:left="99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39261A"/>
    <w:multiLevelType w:val="hybridMultilevel"/>
    <w:tmpl w:val="A198CE66"/>
    <w:lvl w:ilvl="0" w:tplc="0E1A4BCA">
      <w:start w:val="1"/>
      <w:numFmt w:val="decimal"/>
      <w:lvlText w:val="%1."/>
      <w:lvlJc w:val="left"/>
      <w:pPr>
        <w:ind w:left="646" w:hanging="362"/>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104050"/>
    <w:multiLevelType w:val="multilevel"/>
    <w:tmpl w:val="19FE75F0"/>
    <w:lvl w:ilvl="0">
      <w:start w:val="1"/>
      <w:numFmt w:val="decimal"/>
      <w:lvlText w:val="%1."/>
      <w:lvlJc w:val="left"/>
      <w:pPr>
        <w:ind w:left="357" w:hanging="357"/>
      </w:pPr>
      <w:rPr>
        <w:rFonts w:hint="default"/>
      </w:rPr>
    </w:lvl>
    <w:lvl w:ilvl="1">
      <w:start w:val="1"/>
      <w:numFmt w:val="bullet"/>
      <w:lvlText w:val=""/>
      <w:lvlJc w:val="left"/>
      <w:pPr>
        <w:ind w:left="641" w:hanging="357"/>
      </w:pPr>
      <w:rPr>
        <w:rFonts w:ascii="Symbol" w:hAnsi="Symbol" w:hint="default"/>
        <w:b/>
      </w:rPr>
    </w:lvl>
    <w:lvl w:ilvl="2">
      <w:start w:val="1"/>
      <w:numFmt w:val="decimal"/>
      <w:suff w:val="space"/>
      <w:lvlText w:val="%1.%2.%3."/>
      <w:lvlJc w:val="left"/>
      <w:pPr>
        <w:ind w:left="907" w:hanging="510"/>
      </w:pPr>
      <w:rPr>
        <w:rFonts w:hint="default"/>
        <w:b/>
        <w:color w:val="auto"/>
      </w:rPr>
    </w:lvl>
    <w:lvl w:ilvl="3">
      <w:start w:val="1"/>
      <w:numFmt w:val="decimal"/>
      <w:lvlText w:val="%1.%2.%3.%4."/>
      <w:lvlJc w:val="left"/>
      <w:pPr>
        <w:ind w:left="1209" w:hanging="357"/>
      </w:pPr>
      <w:rPr>
        <w:rFonts w:hint="default"/>
      </w:rPr>
    </w:lvl>
    <w:lvl w:ilvl="4">
      <w:start w:val="1"/>
      <w:numFmt w:val="decimal"/>
      <w:lvlText w:val="%1.%2.%3.%4.%5."/>
      <w:lvlJc w:val="left"/>
      <w:pPr>
        <w:ind w:left="1493" w:hanging="357"/>
      </w:pPr>
      <w:rPr>
        <w:rFonts w:hint="default"/>
      </w:rPr>
    </w:lvl>
    <w:lvl w:ilvl="5">
      <w:start w:val="1"/>
      <w:numFmt w:val="decimal"/>
      <w:lvlText w:val="%1.%2.%3.%4.%5.%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31" w15:restartNumberingAfterBreak="0">
    <w:nsid w:val="57133136"/>
    <w:multiLevelType w:val="hybridMultilevel"/>
    <w:tmpl w:val="0CBA8BE4"/>
    <w:lvl w:ilvl="0" w:tplc="3F7CDDDE">
      <w:start w:val="1"/>
      <w:numFmt w:val="lowerLetter"/>
      <w:lvlText w:val="%1)"/>
      <w:lvlJc w:val="left"/>
      <w:pPr>
        <w:ind w:left="720" w:hanging="36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AA00015"/>
    <w:multiLevelType w:val="hybridMultilevel"/>
    <w:tmpl w:val="D674A692"/>
    <w:lvl w:ilvl="0" w:tplc="3008F558">
      <w:start w:val="1"/>
      <w:numFmt w:val="bullet"/>
      <w:lvlText w:val=""/>
      <w:lvlJc w:val="left"/>
      <w:pPr>
        <w:ind w:left="113" w:hanging="113"/>
      </w:pPr>
      <w:rPr>
        <w:rFonts w:ascii="Symbol" w:hAnsi="Symbol"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abstractNum w:abstractNumId="33" w15:restartNumberingAfterBreak="0">
    <w:nsid w:val="5AED7EC3"/>
    <w:multiLevelType w:val="hybridMultilevel"/>
    <w:tmpl w:val="663CA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5A72A4"/>
    <w:multiLevelType w:val="hybridMultilevel"/>
    <w:tmpl w:val="A198CE66"/>
    <w:lvl w:ilvl="0" w:tplc="0E1A4BCA">
      <w:start w:val="1"/>
      <w:numFmt w:val="decimal"/>
      <w:lvlText w:val="%1."/>
      <w:lvlJc w:val="left"/>
      <w:pPr>
        <w:ind w:left="646" w:hanging="362"/>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32F0B"/>
    <w:multiLevelType w:val="hybridMultilevel"/>
    <w:tmpl w:val="FE0EE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1A3464"/>
    <w:multiLevelType w:val="hybridMultilevel"/>
    <w:tmpl w:val="00702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23553E"/>
    <w:multiLevelType w:val="hybridMultilevel"/>
    <w:tmpl w:val="DAC8A9A4"/>
    <w:lvl w:ilvl="0" w:tplc="40D80EC4">
      <w:start w:val="3"/>
      <w:numFmt w:val="bullet"/>
      <w:pStyle w:val="Punktatory1"/>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68ED27FE"/>
    <w:multiLevelType w:val="hybridMultilevel"/>
    <w:tmpl w:val="3A960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2B2340"/>
    <w:multiLevelType w:val="multilevel"/>
    <w:tmpl w:val="12383654"/>
    <w:lvl w:ilvl="0">
      <w:start w:val="1"/>
      <w:numFmt w:val="upperRoman"/>
      <w:pStyle w:val="Nagwek1"/>
      <w:lvlText w:val="%1."/>
      <w:lvlJc w:val="right"/>
      <w:pPr>
        <w:ind w:left="720" w:hanging="360"/>
      </w:p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FE1218"/>
    <w:multiLevelType w:val="hybridMultilevel"/>
    <w:tmpl w:val="CAACB400"/>
    <w:lvl w:ilvl="0" w:tplc="D13EDC3C">
      <w:start w:val="1"/>
      <w:numFmt w:val="decimal"/>
      <w:lvlText w:val="%1."/>
      <w:lvlJc w:val="left"/>
      <w:pPr>
        <w:ind w:left="720" w:hanging="360"/>
      </w:pPr>
      <w:rPr>
        <w:b w:val="0"/>
      </w:rPr>
    </w:lvl>
    <w:lvl w:ilvl="1" w:tplc="D0FE25FC">
      <w:start w:val="1"/>
      <w:numFmt w:val="decimal"/>
      <w:lvlText w:val="%2)"/>
      <w:lvlJc w:val="left"/>
      <w:pPr>
        <w:ind w:left="1440" w:hanging="360"/>
      </w:pPr>
      <w:rPr>
        <w:rFonts w:hint="default"/>
      </w:rPr>
    </w:lvl>
    <w:lvl w:ilvl="2" w:tplc="468E1FBC">
      <w:start w:val="1"/>
      <w:numFmt w:val="bullet"/>
      <w:lvlText w:val=""/>
      <w:lvlJc w:val="left"/>
      <w:pPr>
        <w:ind w:left="747"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7D42EC"/>
    <w:multiLevelType w:val="multilevel"/>
    <w:tmpl w:val="2A16FC5A"/>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70D70DD"/>
    <w:multiLevelType w:val="multilevel"/>
    <w:tmpl w:val="D9FC4766"/>
    <w:styleLink w:val="Styl2"/>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201573"/>
    <w:multiLevelType w:val="hybridMultilevel"/>
    <w:tmpl w:val="37F65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2113B2"/>
    <w:multiLevelType w:val="hybridMultilevel"/>
    <w:tmpl w:val="7F148F10"/>
    <w:lvl w:ilvl="0" w:tplc="D67CECFE">
      <w:start w:val="1"/>
      <w:numFmt w:val="bullet"/>
      <w:lvlText w:val=""/>
      <w:lvlJc w:val="left"/>
      <w:pPr>
        <w:ind w:left="720"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5" w15:restartNumberingAfterBreak="0">
    <w:nsid w:val="7BE0227F"/>
    <w:multiLevelType w:val="hybridMultilevel"/>
    <w:tmpl w:val="25BE74DC"/>
    <w:lvl w:ilvl="0" w:tplc="ABB6140C">
      <w:start w:val="1"/>
      <w:numFmt w:val="decimal"/>
      <w:lvlText w:val="%1."/>
      <w:lvlJc w:val="left"/>
      <w:pPr>
        <w:ind w:left="646" w:hanging="362"/>
      </w:pPr>
      <w:rPr>
        <w:rFonts w:ascii="Calibri" w:eastAsia="Times New Roman"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C0807"/>
    <w:multiLevelType w:val="hybridMultilevel"/>
    <w:tmpl w:val="04F2FEEE"/>
    <w:lvl w:ilvl="0" w:tplc="CC6CE87E">
      <w:start w:val="1"/>
      <w:numFmt w:val="decimal"/>
      <w:pStyle w:val="Nagwek61"/>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8B28E0"/>
    <w:multiLevelType w:val="hybridMultilevel"/>
    <w:tmpl w:val="13B214E8"/>
    <w:lvl w:ilvl="0" w:tplc="83E448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2760C0"/>
    <w:multiLevelType w:val="hybridMultilevel"/>
    <w:tmpl w:val="D272E1B0"/>
    <w:lvl w:ilvl="0" w:tplc="32EE2910">
      <w:start w:val="1"/>
      <w:numFmt w:val="bullet"/>
      <w:suff w:val="space"/>
      <w:lvlText w:val=""/>
      <w:lvlJc w:val="left"/>
      <w:pPr>
        <w:ind w:left="624" w:hanging="57"/>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9" w15:restartNumberingAfterBreak="0">
    <w:nsid w:val="7E277DA7"/>
    <w:multiLevelType w:val="hybridMultilevel"/>
    <w:tmpl w:val="B7C6B6AE"/>
    <w:lvl w:ilvl="0" w:tplc="D13EDC3C">
      <w:start w:val="1"/>
      <w:numFmt w:val="decimal"/>
      <w:lvlText w:val="%1."/>
      <w:lvlJc w:val="left"/>
      <w:pPr>
        <w:ind w:left="720" w:hanging="360"/>
      </w:pPr>
      <w:rPr>
        <w:b w:val="0"/>
      </w:rPr>
    </w:lvl>
    <w:lvl w:ilvl="1" w:tplc="D0FE25FC">
      <w:start w:val="1"/>
      <w:numFmt w:val="decimal"/>
      <w:lvlText w:val="%2)"/>
      <w:lvlJc w:val="left"/>
      <w:pPr>
        <w:ind w:left="1440" w:hanging="360"/>
      </w:pPr>
      <w:rPr>
        <w:rFonts w:hint="default"/>
      </w:rPr>
    </w:lvl>
    <w:lvl w:ilvl="2" w:tplc="011AA0A8">
      <w:start w:val="1"/>
      <w:numFmt w:val="bullet"/>
      <w:lvlText w:val=""/>
      <w:lvlJc w:val="left"/>
      <w:pPr>
        <w:ind w:left="747"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7"/>
  </w:num>
  <w:num w:numId="3">
    <w:abstractNumId w:val="42"/>
  </w:num>
  <w:num w:numId="4">
    <w:abstractNumId w:val="1"/>
  </w:num>
  <w:num w:numId="5">
    <w:abstractNumId w:val="39"/>
  </w:num>
  <w:num w:numId="6">
    <w:abstractNumId w:val="44"/>
  </w:num>
  <w:num w:numId="7">
    <w:abstractNumId w:val="17"/>
  </w:num>
  <w:num w:numId="8">
    <w:abstractNumId w:val="48"/>
  </w:num>
  <w:num w:numId="9">
    <w:abstractNumId w:val="35"/>
  </w:num>
  <w:num w:numId="10">
    <w:abstractNumId w:val="24"/>
  </w:num>
  <w:num w:numId="11">
    <w:abstractNumId w:val="6"/>
  </w:num>
  <w:num w:numId="12">
    <w:abstractNumId w:val="3"/>
  </w:num>
  <w:num w:numId="13">
    <w:abstractNumId w:val="10"/>
  </w:num>
  <w:num w:numId="14">
    <w:abstractNumId w:val="28"/>
  </w:num>
  <w:num w:numId="15">
    <w:abstractNumId w:val="19"/>
  </w:num>
  <w:num w:numId="16">
    <w:abstractNumId w:val="22"/>
  </w:num>
  <w:num w:numId="17">
    <w:abstractNumId w:val="18"/>
  </w:num>
  <w:num w:numId="18">
    <w:abstractNumId w:val="8"/>
  </w:num>
  <w:num w:numId="19">
    <w:abstractNumId w:val="45"/>
  </w:num>
  <w:num w:numId="20">
    <w:abstractNumId w:val="16"/>
  </w:num>
  <w:num w:numId="21">
    <w:abstractNumId w:val="32"/>
  </w:num>
  <w:num w:numId="22">
    <w:abstractNumId w:val="40"/>
  </w:num>
  <w:num w:numId="23">
    <w:abstractNumId w:val="49"/>
  </w:num>
  <w:num w:numId="24">
    <w:abstractNumId w:val="14"/>
  </w:num>
  <w:num w:numId="25">
    <w:abstractNumId w:val="38"/>
  </w:num>
  <w:num w:numId="26">
    <w:abstractNumId w:val="29"/>
  </w:num>
  <w:num w:numId="27">
    <w:abstractNumId w:val="25"/>
  </w:num>
  <w:num w:numId="28">
    <w:abstractNumId w:val="9"/>
  </w:num>
  <w:num w:numId="29">
    <w:abstractNumId w:val="2"/>
  </w:num>
  <w:num w:numId="30">
    <w:abstractNumId w:val="11"/>
  </w:num>
  <w:num w:numId="31">
    <w:abstractNumId w:val="43"/>
  </w:num>
  <w:num w:numId="32">
    <w:abstractNumId w:val="7"/>
  </w:num>
  <w:num w:numId="33">
    <w:abstractNumId w:val="47"/>
  </w:num>
  <w:num w:numId="34">
    <w:abstractNumId w:val="21"/>
  </w:num>
  <w:num w:numId="35">
    <w:abstractNumId w:val="13"/>
  </w:num>
  <w:num w:numId="36">
    <w:abstractNumId w:val="26"/>
  </w:num>
  <w:num w:numId="37">
    <w:abstractNumId w:val="36"/>
  </w:num>
  <w:num w:numId="38">
    <w:abstractNumId w:val="27"/>
  </w:num>
  <w:num w:numId="39">
    <w:abstractNumId w:val="34"/>
  </w:num>
  <w:num w:numId="40">
    <w:abstractNumId w:val="33"/>
  </w:num>
  <w:num w:numId="41">
    <w:abstractNumId w:val="23"/>
  </w:num>
  <w:num w:numId="42">
    <w:abstractNumId w:val="4"/>
  </w:num>
  <w:num w:numId="43">
    <w:abstractNumId w:val="0"/>
  </w:num>
  <w:num w:numId="44">
    <w:abstractNumId w:val="5"/>
  </w:num>
  <w:num w:numId="45">
    <w:abstractNumId w:val="20"/>
  </w:num>
  <w:num w:numId="46">
    <w:abstractNumId w:val="30"/>
  </w:num>
  <w:num w:numId="47">
    <w:abstractNumId w:val="12"/>
  </w:num>
  <w:num w:numId="48">
    <w:abstractNumId w:val="31"/>
  </w:num>
  <w:num w:numId="49">
    <w:abstractNumId w:val="46"/>
    <w:lvlOverride w:ilvl="0">
      <w:startOverride w:val="1"/>
    </w:lvlOverride>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FF"/>
    <w:rsid w:val="00802C8C"/>
    <w:rsid w:val="00A54FC6"/>
    <w:rsid w:val="00B47C49"/>
    <w:rsid w:val="00E80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994B5-CA4E-443C-81D2-5B21DBF3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qFormat/>
    <w:rsid w:val="00A54FC6"/>
    <w:pPr>
      <w:keepNext/>
      <w:numPr>
        <w:numId w:val="5"/>
      </w:numPr>
      <w:tabs>
        <w:tab w:val="left" w:pos="284"/>
      </w:tabs>
      <w:spacing w:after="0" w:line="240" w:lineRule="auto"/>
      <w:jc w:val="both"/>
      <w:outlineLvl w:val="0"/>
    </w:pPr>
    <w:rPr>
      <w:rFonts w:ascii="Calibri" w:eastAsia="Calibri" w:hAnsi="Calibri" w:cs="Times New Roman"/>
      <w:b/>
      <w:sz w:val="24"/>
      <w:szCs w:val="20"/>
      <w:lang w:val="en-AU"/>
    </w:rPr>
  </w:style>
  <w:style w:type="paragraph" w:styleId="Nagwek2">
    <w:name w:val="heading 2"/>
    <w:aliases w:val="Paragraaf"/>
    <w:basedOn w:val="Normalny"/>
    <w:next w:val="Normalny"/>
    <w:link w:val="Nagwek2Znak"/>
    <w:qFormat/>
    <w:rsid w:val="00A54FC6"/>
    <w:pPr>
      <w:keepNext/>
      <w:spacing w:after="0" w:line="240" w:lineRule="auto"/>
      <w:jc w:val="both"/>
      <w:outlineLvl w:val="1"/>
    </w:pPr>
    <w:rPr>
      <w:rFonts w:ascii="Calibri" w:eastAsia="Times New Roman" w:hAnsi="Calibri" w:cs="Times New Roman"/>
      <w:b/>
      <w:sz w:val="26"/>
      <w:szCs w:val="24"/>
      <w:lang w:eastAsia="pl-PL"/>
    </w:rPr>
  </w:style>
  <w:style w:type="paragraph" w:styleId="Nagwek3">
    <w:name w:val="heading 3"/>
    <w:basedOn w:val="Normalny"/>
    <w:next w:val="Normalny"/>
    <w:link w:val="Nagwek3Znak"/>
    <w:autoRedefine/>
    <w:qFormat/>
    <w:rsid w:val="00A54FC6"/>
    <w:pPr>
      <w:spacing w:after="0" w:line="360" w:lineRule="auto"/>
      <w:ind w:left="360"/>
      <w:contextualSpacing/>
      <w:jc w:val="both"/>
      <w:outlineLvl w:val="2"/>
    </w:pPr>
    <w:rPr>
      <w:rFonts w:ascii="Calibri" w:eastAsia="Calibri" w:hAnsi="Calibri" w:cs="Times New Roman"/>
      <w:sz w:val="20"/>
      <w:szCs w:val="20"/>
    </w:rPr>
  </w:style>
  <w:style w:type="paragraph" w:styleId="Nagwek4">
    <w:name w:val="heading 4"/>
    <w:basedOn w:val="Normalny"/>
    <w:next w:val="Normalny"/>
    <w:link w:val="Nagwek4Znak"/>
    <w:qFormat/>
    <w:rsid w:val="00A54FC6"/>
    <w:pPr>
      <w:keepNext/>
      <w:spacing w:before="240" w:after="60" w:line="240" w:lineRule="auto"/>
      <w:jc w:val="both"/>
      <w:outlineLvl w:val="3"/>
    </w:pPr>
    <w:rPr>
      <w:rFonts w:ascii="Calibri" w:eastAsia="Times New Roman" w:hAnsi="Calibri" w:cs="Times New Roman"/>
      <w:b/>
      <w:bCs/>
      <w:szCs w:val="28"/>
      <w:lang w:eastAsia="pl-PL"/>
    </w:rPr>
  </w:style>
  <w:style w:type="paragraph" w:styleId="Nagwek5">
    <w:name w:val="heading 5"/>
    <w:basedOn w:val="Normalny"/>
    <w:next w:val="Normalny"/>
    <w:link w:val="Nagwek5Znak"/>
    <w:qFormat/>
    <w:rsid w:val="00A54FC6"/>
    <w:pPr>
      <w:keepNext/>
      <w:spacing w:after="0" w:line="240" w:lineRule="auto"/>
      <w:ind w:firstLine="708"/>
      <w:jc w:val="both"/>
      <w:outlineLvl w:val="4"/>
    </w:pPr>
    <w:rPr>
      <w:rFonts w:ascii="Times New Roman" w:eastAsia="Times New Roman" w:hAnsi="Times New Roman" w:cs="Times New Roman"/>
      <w:b/>
      <w:i/>
      <w:color w:val="000080"/>
      <w:sz w:val="72"/>
      <w:szCs w:val="20"/>
      <w:lang w:eastAsia="pl-PL"/>
    </w:rPr>
  </w:style>
  <w:style w:type="paragraph" w:styleId="Nagwek6">
    <w:name w:val="heading 6"/>
    <w:basedOn w:val="Normalny"/>
    <w:next w:val="Normalny"/>
    <w:link w:val="Nagwek6Znak"/>
    <w:qFormat/>
    <w:rsid w:val="00A54FC6"/>
    <w:pPr>
      <w:spacing w:before="240" w:after="60" w:line="240" w:lineRule="auto"/>
      <w:jc w:val="both"/>
      <w:outlineLvl w:val="5"/>
    </w:pPr>
    <w:rPr>
      <w:rFonts w:ascii="Arial" w:eastAsia="Times New Roman" w:hAnsi="Arial" w:cs="Times New Roman"/>
      <w:b/>
      <w:bCs/>
      <w:sz w:val="20"/>
      <w:szCs w:val="20"/>
      <w:lang w:eastAsia="pl-PL"/>
    </w:rPr>
  </w:style>
  <w:style w:type="paragraph" w:styleId="Nagwek7">
    <w:name w:val="heading 7"/>
    <w:basedOn w:val="Normalny"/>
    <w:next w:val="Normalny"/>
    <w:link w:val="Nagwek7Znak"/>
    <w:qFormat/>
    <w:rsid w:val="00A54FC6"/>
    <w:pPr>
      <w:spacing w:before="240" w:after="6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54FC6"/>
    <w:pPr>
      <w:spacing w:before="240" w:after="60" w:line="240" w:lineRule="auto"/>
      <w:jc w:val="both"/>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54FC6"/>
    <w:pPr>
      <w:spacing w:before="240" w:after="60" w:line="240" w:lineRule="auto"/>
      <w:jc w:val="both"/>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4FC6"/>
    <w:rPr>
      <w:rFonts w:ascii="Calibri" w:eastAsia="Calibri" w:hAnsi="Calibri" w:cs="Times New Roman"/>
      <w:b/>
      <w:sz w:val="24"/>
      <w:szCs w:val="20"/>
      <w:lang w:val="en-AU"/>
    </w:rPr>
  </w:style>
  <w:style w:type="character" w:customStyle="1" w:styleId="Nagwek2Znak">
    <w:name w:val="Nagłówek 2 Znak"/>
    <w:aliases w:val="Paragraaf Znak"/>
    <w:basedOn w:val="Domylnaczcionkaakapitu"/>
    <w:link w:val="Nagwek2"/>
    <w:rsid w:val="00A54FC6"/>
    <w:rPr>
      <w:rFonts w:ascii="Calibri" w:eastAsia="Times New Roman" w:hAnsi="Calibri" w:cs="Times New Roman"/>
      <w:b/>
      <w:sz w:val="26"/>
      <w:szCs w:val="24"/>
      <w:lang w:eastAsia="pl-PL"/>
    </w:rPr>
  </w:style>
  <w:style w:type="character" w:customStyle="1" w:styleId="Nagwek3Znak">
    <w:name w:val="Nagłówek 3 Znak"/>
    <w:basedOn w:val="Domylnaczcionkaakapitu"/>
    <w:link w:val="Nagwek3"/>
    <w:rsid w:val="00A54FC6"/>
    <w:rPr>
      <w:rFonts w:ascii="Calibri" w:eastAsia="Calibri" w:hAnsi="Calibri" w:cs="Times New Roman"/>
      <w:sz w:val="20"/>
      <w:szCs w:val="20"/>
    </w:rPr>
  </w:style>
  <w:style w:type="character" w:customStyle="1" w:styleId="Nagwek4Znak">
    <w:name w:val="Nagłówek 4 Znak"/>
    <w:basedOn w:val="Domylnaczcionkaakapitu"/>
    <w:link w:val="Nagwek4"/>
    <w:rsid w:val="00A54FC6"/>
    <w:rPr>
      <w:rFonts w:ascii="Calibri" w:eastAsia="Times New Roman" w:hAnsi="Calibri" w:cs="Times New Roman"/>
      <w:b/>
      <w:bCs/>
      <w:szCs w:val="28"/>
      <w:lang w:eastAsia="pl-PL"/>
    </w:rPr>
  </w:style>
  <w:style w:type="character" w:customStyle="1" w:styleId="Nagwek5Znak">
    <w:name w:val="Nagłówek 5 Znak"/>
    <w:basedOn w:val="Domylnaczcionkaakapitu"/>
    <w:link w:val="Nagwek5"/>
    <w:rsid w:val="00A54FC6"/>
    <w:rPr>
      <w:rFonts w:ascii="Times New Roman" w:eastAsia="Times New Roman" w:hAnsi="Times New Roman" w:cs="Times New Roman"/>
      <w:b/>
      <w:i/>
      <w:color w:val="000080"/>
      <w:sz w:val="72"/>
      <w:szCs w:val="20"/>
      <w:lang w:eastAsia="pl-PL"/>
    </w:rPr>
  </w:style>
  <w:style w:type="character" w:customStyle="1" w:styleId="Nagwek6Znak">
    <w:name w:val="Nagłówek 6 Znak"/>
    <w:basedOn w:val="Domylnaczcionkaakapitu"/>
    <w:link w:val="Nagwek6"/>
    <w:rsid w:val="00A54FC6"/>
    <w:rPr>
      <w:rFonts w:ascii="Arial" w:eastAsia="Times New Roman" w:hAnsi="Arial" w:cs="Times New Roman"/>
      <w:b/>
      <w:bCs/>
      <w:sz w:val="20"/>
      <w:szCs w:val="20"/>
      <w:lang w:eastAsia="pl-PL"/>
    </w:rPr>
  </w:style>
  <w:style w:type="character" w:customStyle="1" w:styleId="Nagwek7Znak">
    <w:name w:val="Nagłówek 7 Znak"/>
    <w:basedOn w:val="Domylnaczcionkaakapitu"/>
    <w:link w:val="Nagwek7"/>
    <w:rsid w:val="00A54FC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54FC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54FC6"/>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A54FC6"/>
  </w:style>
  <w:style w:type="paragraph" w:styleId="Nagwek">
    <w:name w:val="header"/>
    <w:basedOn w:val="Normalny"/>
    <w:link w:val="NagwekZnak"/>
    <w:uiPriority w:val="99"/>
    <w:unhideWhenUsed/>
    <w:rsid w:val="00A54FC6"/>
    <w:pPr>
      <w:tabs>
        <w:tab w:val="center" w:pos="4536"/>
        <w:tab w:val="right" w:pos="9072"/>
      </w:tabs>
      <w:spacing w:line="240" w:lineRule="auto"/>
      <w:jc w:val="center"/>
    </w:pPr>
    <w:rPr>
      <w:rFonts w:ascii="Calibri" w:eastAsia="Calibri" w:hAnsi="Calibri" w:cs="Times New Roman"/>
      <w:b/>
      <w:sz w:val="24"/>
      <w:lang w:val="x-none"/>
    </w:rPr>
  </w:style>
  <w:style w:type="character" w:customStyle="1" w:styleId="NagwekZnak">
    <w:name w:val="Nagłówek Znak"/>
    <w:basedOn w:val="Domylnaczcionkaakapitu"/>
    <w:link w:val="Nagwek"/>
    <w:uiPriority w:val="99"/>
    <w:rsid w:val="00A54FC6"/>
    <w:rPr>
      <w:rFonts w:ascii="Calibri" w:eastAsia="Calibri" w:hAnsi="Calibri" w:cs="Times New Roman"/>
      <w:b/>
      <w:sz w:val="24"/>
      <w:lang w:val="x-none"/>
    </w:rPr>
  </w:style>
  <w:style w:type="paragraph" w:styleId="Stopka">
    <w:name w:val="footer"/>
    <w:aliases w:val=" Znak"/>
    <w:basedOn w:val="Normalny"/>
    <w:link w:val="StopkaZnak"/>
    <w:uiPriority w:val="99"/>
    <w:unhideWhenUsed/>
    <w:rsid w:val="00A54FC6"/>
    <w:pPr>
      <w:tabs>
        <w:tab w:val="center" w:pos="4536"/>
        <w:tab w:val="right" w:pos="9072"/>
      </w:tabs>
      <w:spacing w:line="240" w:lineRule="auto"/>
      <w:jc w:val="center"/>
    </w:pPr>
    <w:rPr>
      <w:rFonts w:ascii="Calibri" w:eastAsia="Calibri" w:hAnsi="Calibri" w:cs="Times New Roman"/>
      <w:b/>
      <w:sz w:val="24"/>
      <w:lang w:val="x-none"/>
    </w:rPr>
  </w:style>
  <w:style w:type="character" w:customStyle="1" w:styleId="StopkaZnak">
    <w:name w:val="Stopka Znak"/>
    <w:aliases w:val=" Znak Znak"/>
    <w:basedOn w:val="Domylnaczcionkaakapitu"/>
    <w:link w:val="Stopka"/>
    <w:uiPriority w:val="99"/>
    <w:rsid w:val="00A54FC6"/>
    <w:rPr>
      <w:rFonts w:ascii="Calibri" w:eastAsia="Calibri" w:hAnsi="Calibri" w:cs="Times New Roman"/>
      <w:b/>
      <w:sz w:val="24"/>
      <w:lang w:val="x-none"/>
    </w:rPr>
  </w:style>
  <w:style w:type="table" w:styleId="Tabela-Siatka">
    <w:name w:val="Table Grid"/>
    <w:basedOn w:val="Standardowy"/>
    <w:uiPriority w:val="39"/>
    <w:rsid w:val="00A54FC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54FC6"/>
    <w:pPr>
      <w:spacing w:after="0" w:line="240" w:lineRule="auto"/>
      <w:jc w:val="center"/>
    </w:pPr>
    <w:rPr>
      <w:rFonts w:ascii="Segoe UI" w:eastAsia="Calibri" w:hAnsi="Segoe UI" w:cs="Times New Roman"/>
      <w:b/>
      <w:sz w:val="18"/>
      <w:szCs w:val="18"/>
      <w:lang w:val="x-none"/>
    </w:rPr>
  </w:style>
  <w:style w:type="character" w:customStyle="1" w:styleId="TekstdymkaZnak">
    <w:name w:val="Tekst dymka Znak"/>
    <w:basedOn w:val="Domylnaczcionkaakapitu"/>
    <w:link w:val="Tekstdymka"/>
    <w:uiPriority w:val="99"/>
    <w:semiHidden/>
    <w:rsid w:val="00A54FC6"/>
    <w:rPr>
      <w:rFonts w:ascii="Segoe UI" w:eastAsia="Calibri" w:hAnsi="Segoe UI" w:cs="Times New Roman"/>
      <w:b/>
      <w:sz w:val="18"/>
      <w:szCs w:val="18"/>
      <w:lang w:val="x-none"/>
    </w:rPr>
  </w:style>
  <w:style w:type="paragraph" w:styleId="NormalnyWeb">
    <w:name w:val="Normal (Web)"/>
    <w:basedOn w:val="Normalny"/>
    <w:uiPriority w:val="99"/>
    <w:unhideWhenUsed/>
    <w:rsid w:val="00A54FC6"/>
    <w:pPr>
      <w:spacing w:after="0" w:line="240" w:lineRule="auto"/>
      <w:jc w:val="center"/>
    </w:pPr>
    <w:rPr>
      <w:rFonts w:ascii="Times New Roman" w:eastAsia="Calibri" w:hAnsi="Times New Roman" w:cs="Times New Roman"/>
      <w:b/>
      <w:sz w:val="24"/>
      <w:szCs w:val="24"/>
      <w:lang w:eastAsia="pl-PL"/>
    </w:rPr>
  </w:style>
  <w:style w:type="paragraph" w:styleId="Bezodstpw">
    <w:name w:val="No Spacing"/>
    <w:uiPriority w:val="1"/>
    <w:qFormat/>
    <w:rsid w:val="00A54FC6"/>
    <w:pPr>
      <w:spacing w:after="0" w:line="360" w:lineRule="auto"/>
      <w:jc w:val="both"/>
    </w:pPr>
    <w:rPr>
      <w:rFonts w:ascii="Calibri" w:eastAsia="Calibri" w:hAnsi="Calibri" w:cs="Times New Roman"/>
      <w:sz w:val="20"/>
    </w:rPr>
  </w:style>
  <w:style w:type="paragraph" w:styleId="Tekstprzypisukocowego">
    <w:name w:val="endnote text"/>
    <w:basedOn w:val="Normalny"/>
    <w:link w:val="TekstprzypisukocowegoZnak"/>
    <w:uiPriority w:val="99"/>
    <w:semiHidden/>
    <w:unhideWhenUsed/>
    <w:rsid w:val="00A54FC6"/>
    <w:pPr>
      <w:spacing w:line="240" w:lineRule="auto"/>
      <w:jc w:val="center"/>
    </w:pPr>
    <w:rPr>
      <w:rFonts w:ascii="Calibri" w:eastAsia="Calibri" w:hAnsi="Calibri" w:cs="Times New Roman"/>
      <w:b/>
      <w:sz w:val="20"/>
      <w:szCs w:val="20"/>
    </w:rPr>
  </w:style>
  <w:style w:type="character" w:customStyle="1" w:styleId="TekstprzypisukocowegoZnak">
    <w:name w:val="Tekst przypisu końcowego Znak"/>
    <w:basedOn w:val="Domylnaczcionkaakapitu"/>
    <w:link w:val="Tekstprzypisukocowego"/>
    <w:uiPriority w:val="99"/>
    <w:semiHidden/>
    <w:rsid w:val="00A54FC6"/>
    <w:rPr>
      <w:rFonts w:ascii="Calibri" w:eastAsia="Calibri" w:hAnsi="Calibri" w:cs="Times New Roman"/>
      <w:b/>
      <w:sz w:val="20"/>
      <w:szCs w:val="20"/>
    </w:rPr>
  </w:style>
  <w:style w:type="character" w:styleId="Odwoanieprzypisukocowego">
    <w:name w:val="endnote reference"/>
    <w:uiPriority w:val="99"/>
    <w:semiHidden/>
    <w:unhideWhenUsed/>
    <w:rsid w:val="00A54FC6"/>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unhideWhenUsed/>
    <w:rsid w:val="00A54FC6"/>
    <w:pPr>
      <w:spacing w:line="240" w:lineRule="auto"/>
      <w:jc w:val="center"/>
    </w:pPr>
    <w:rPr>
      <w:rFonts w:ascii="Calibri" w:eastAsia="Calibri" w:hAnsi="Calibri" w:cs="Times New Roman"/>
      <w:b/>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semiHidden/>
    <w:rsid w:val="00A54FC6"/>
    <w:rPr>
      <w:rFonts w:ascii="Calibri" w:eastAsia="Calibri" w:hAnsi="Calibri" w:cs="Times New Roman"/>
      <w:b/>
      <w:sz w:val="20"/>
      <w:szCs w:val="20"/>
    </w:rPr>
  </w:style>
  <w:style w:type="character" w:styleId="Odwoanieprzypisudolnego">
    <w:name w:val="footnote reference"/>
    <w:aliases w:val="Footnote Reference Number"/>
    <w:uiPriority w:val="99"/>
    <w:semiHidden/>
    <w:unhideWhenUsed/>
    <w:rsid w:val="00A54FC6"/>
    <w:rPr>
      <w:vertAlign w:val="superscript"/>
    </w:rPr>
  </w:style>
  <w:style w:type="numbering" w:customStyle="1" w:styleId="Bezlisty11">
    <w:name w:val="Bez listy11"/>
    <w:next w:val="Bezlisty"/>
    <w:uiPriority w:val="99"/>
    <w:semiHidden/>
    <w:unhideWhenUsed/>
    <w:rsid w:val="00A54FC6"/>
  </w:style>
  <w:style w:type="paragraph" w:styleId="Tekstpodstawowy2">
    <w:name w:val="Body Text 2"/>
    <w:basedOn w:val="Normalny"/>
    <w:link w:val="Tekstpodstawowy2Znak"/>
    <w:rsid w:val="00A54FC6"/>
    <w:pPr>
      <w:spacing w:after="0" w:line="240" w:lineRule="auto"/>
      <w:jc w:val="center"/>
    </w:pPr>
    <w:rPr>
      <w:rFonts w:ascii="Times New Roman" w:eastAsia="Times New Roman" w:hAnsi="Times New Roman" w:cs="Times New Roman"/>
      <w:b/>
      <w:bCs/>
      <w:i/>
      <w:color w:val="0000FF"/>
      <w:sz w:val="56"/>
      <w:szCs w:val="24"/>
      <w:lang w:eastAsia="pl-PL"/>
    </w:rPr>
  </w:style>
  <w:style w:type="character" w:customStyle="1" w:styleId="Tekstpodstawowy2Znak">
    <w:name w:val="Tekst podstawowy 2 Znak"/>
    <w:basedOn w:val="Domylnaczcionkaakapitu"/>
    <w:link w:val="Tekstpodstawowy2"/>
    <w:rsid w:val="00A54FC6"/>
    <w:rPr>
      <w:rFonts w:ascii="Times New Roman" w:eastAsia="Times New Roman" w:hAnsi="Times New Roman" w:cs="Times New Roman"/>
      <w:b/>
      <w:bCs/>
      <w:i/>
      <w:color w:val="0000FF"/>
      <w:sz w:val="56"/>
      <w:szCs w:val="24"/>
      <w:lang w:eastAsia="pl-PL"/>
    </w:rPr>
  </w:style>
  <w:style w:type="character" w:styleId="Numerstrony">
    <w:name w:val="page number"/>
    <w:rsid w:val="00A54FC6"/>
  </w:style>
  <w:style w:type="paragraph" w:styleId="Tekstpodstawowywcity3">
    <w:name w:val="Body Text Indent 3"/>
    <w:basedOn w:val="Normalny"/>
    <w:link w:val="Tekstpodstawowywcity3Znak"/>
    <w:semiHidden/>
    <w:rsid w:val="00A54FC6"/>
    <w:pPr>
      <w:spacing w:after="0" w:line="240" w:lineRule="auto"/>
      <w:ind w:left="360"/>
      <w:jc w:val="both"/>
    </w:pPr>
    <w:rPr>
      <w:rFonts w:ascii="Times New Roman" w:eastAsia="Times New Roman" w:hAnsi="Times New Roman" w:cs="Times New Roman"/>
      <w:sz w:val="28"/>
      <w:szCs w:val="24"/>
      <w:lang w:eastAsia="pl-PL"/>
    </w:rPr>
  </w:style>
  <w:style w:type="character" w:customStyle="1" w:styleId="Tekstpodstawowywcity3Znak">
    <w:name w:val="Tekst podstawowy wcięty 3 Znak"/>
    <w:basedOn w:val="Domylnaczcionkaakapitu"/>
    <w:link w:val="Tekstpodstawowywcity3"/>
    <w:semiHidden/>
    <w:rsid w:val="00A54FC6"/>
    <w:rPr>
      <w:rFonts w:ascii="Times New Roman" w:eastAsia="Times New Roman" w:hAnsi="Times New Roman" w:cs="Times New Roman"/>
      <w:sz w:val="28"/>
      <w:szCs w:val="24"/>
      <w:lang w:eastAsia="pl-PL"/>
    </w:rPr>
  </w:style>
  <w:style w:type="paragraph" w:styleId="Tekstpodstawowy">
    <w:name w:val="Body Text"/>
    <w:aliases w:val="anita1,anita1 Znak"/>
    <w:basedOn w:val="Normalny"/>
    <w:link w:val="TekstpodstawowyZnak"/>
    <w:rsid w:val="00A54FC6"/>
    <w:pPr>
      <w:spacing w:after="0" w:line="36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aliases w:val="anita1 Znak1,anita1 Znak Znak"/>
    <w:basedOn w:val="Domylnaczcionkaakapitu"/>
    <w:link w:val="Tekstpodstawowy"/>
    <w:rsid w:val="00A54FC6"/>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semiHidden/>
    <w:rsid w:val="00A54FC6"/>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semiHidden/>
    <w:rsid w:val="00A54FC6"/>
    <w:rPr>
      <w:rFonts w:ascii="Times New Roman" w:eastAsia="Times New Roman" w:hAnsi="Times New Roman" w:cs="Times New Roman"/>
      <w:b/>
      <w:sz w:val="24"/>
      <w:szCs w:val="20"/>
      <w:lang w:eastAsia="pl-PL"/>
    </w:rPr>
  </w:style>
  <w:style w:type="character" w:customStyle="1" w:styleId="TekstpodstawowywcityZnak">
    <w:name w:val="Tekst podstawowy wcięty Znak"/>
    <w:link w:val="Tekstpodstawowywcity"/>
    <w:semiHidden/>
    <w:rsid w:val="00A54FC6"/>
    <w:rPr>
      <w:rFonts w:ascii="Times New Roman" w:eastAsia="Times New Roman" w:hAnsi="Times New Roman"/>
      <w:b/>
      <w:bCs/>
      <w:sz w:val="28"/>
      <w:szCs w:val="24"/>
    </w:rPr>
  </w:style>
  <w:style w:type="paragraph" w:styleId="Tekstpodstawowywcity">
    <w:name w:val="Body Text Indent"/>
    <w:basedOn w:val="Normalny"/>
    <w:link w:val="TekstpodstawowywcityZnak"/>
    <w:semiHidden/>
    <w:rsid w:val="00A54FC6"/>
    <w:pPr>
      <w:spacing w:after="0" w:line="240" w:lineRule="auto"/>
      <w:ind w:left="360"/>
      <w:jc w:val="both"/>
    </w:pPr>
    <w:rPr>
      <w:rFonts w:ascii="Times New Roman" w:eastAsia="Times New Roman" w:hAnsi="Times New Roman"/>
      <w:b/>
      <w:bCs/>
      <w:sz w:val="28"/>
      <w:szCs w:val="24"/>
    </w:rPr>
  </w:style>
  <w:style w:type="character" w:customStyle="1" w:styleId="TekstpodstawowywcityZnak1">
    <w:name w:val="Tekst podstawowy wcięty Znak1"/>
    <w:basedOn w:val="Domylnaczcionkaakapitu"/>
    <w:uiPriority w:val="99"/>
    <w:semiHidden/>
    <w:rsid w:val="00A54FC6"/>
  </w:style>
  <w:style w:type="character" w:styleId="Hipercze">
    <w:name w:val="Hyperlink"/>
    <w:uiPriority w:val="99"/>
    <w:rsid w:val="00A54FC6"/>
    <w:rPr>
      <w:color w:val="0000FF"/>
      <w:u w:val="single"/>
    </w:rPr>
  </w:style>
  <w:style w:type="paragraph" w:customStyle="1" w:styleId="xl30">
    <w:name w:val="xl30"/>
    <w:basedOn w:val="Normalny"/>
    <w:rsid w:val="00A54FC6"/>
    <w:pPr>
      <w:pBdr>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styleId="Tekstpodstawowywcity2">
    <w:name w:val="Body Text Indent 2"/>
    <w:basedOn w:val="Normalny"/>
    <w:link w:val="Tekstpodstawowywcity2Znak"/>
    <w:semiHidden/>
    <w:rsid w:val="00A54FC6"/>
    <w:pPr>
      <w:spacing w:after="0" w:line="240" w:lineRule="auto"/>
      <w:ind w:left="360"/>
      <w:jc w:val="both"/>
    </w:pPr>
    <w:rPr>
      <w:rFonts w:ascii="Times New Roman" w:eastAsia="Times New Roman" w:hAnsi="Times New Roman" w:cs="Times New Roman"/>
      <w:b/>
      <w:bCs/>
      <w:sz w:val="32"/>
      <w:szCs w:val="24"/>
      <w:lang w:eastAsia="pl-PL"/>
    </w:rPr>
  </w:style>
  <w:style w:type="character" w:customStyle="1" w:styleId="Tekstpodstawowywcity2Znak">
    <w:name w:val="Tekst podstawowy wcięty 2 Znak"/>
    <w:basedOn w:val="Domylnaczcionkaakapitu"/>
    <w:link w:val="Tekstpodstawowywcity2"/>
    <w:semiHidden/>
    <w:rsid w:val="00A54FC6"/>
    <w:rPr>
      <w:rFonts w:ascii="Times New Roman" w:eastAsia="Times New Roman" w:hAnsi="Times New Roman" w:cs="Times New Roman"/>
      <w:b/>
      <w:bCs/>
      <w:sz w:val="32"/>
      <w:szCs w:val="24"/>
      <w:lang w:eastAsia="pl-PL"/>
    </w:rPr>
  </w:style>
  <w:style w:type="character" w:styleId="Pogrubienie">
    <w:name w:val="Strong"/>
    <w:uiPriority w:val="22"/>
    <w:qFormat/>
    <w:rsid w:val="00A54FC6"/>
    <w:rPr>
      <w:b/>
      <w:bCs/>
    </w:rPr>
  </w:style>
  <w:style w:type="paragraph" w:customStyle="1" w:styleId="xl33">
    <w:name w:val="xl33"/>
    <w:basedOn w:val="Normalny"/>
    <w:rsid w:val="00A54FC6"/>
    <w:pPr>
      <w:spacing w:before="100" w:beforeAutospacing="1" w:after="100" w:afterAutospacing="1" w:line="240" w:lineRule="auto"/>
      <w:jc w:val="both"/>
    </w:pPr>
    <w:rPr>
      <w:rFonts w:ascii="Calibri" w:eastAsia="Times New Roman" w:hAnsi="Calibri" w:cs="Times New Roman"/>
      <w:sz w:val="28"/>
      <w:szCs w:val="28"/>
      <w:lang w:eastAsia="pl-PL"/>
    </w:rPr>
  </w:style>
  <w:style w:type="paragraph" w:customStyle="1" w:styleId="xl36">
    <w:name w:val="xl36"/>
    <w:basedOn w:val="Normalny"/>
    <w:rsid w:val="00A54F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color w:val="000000"/>
      <w:sz w:val="24"/>
      <w:szCs w:val="24"/>
      <w:lang w:eastAsia="pl-PL"/>
    </w:rPr>
  </w:style>
  <w:style w:type="paragraph" w:customStyle="1" w:styleId="Tekstpodstawowy21">
    <w:name w:val="Tekst podstawowy 21"/>
    <w:basedOn w:val="Normalny"/>
    <w:rsid w:val="00A54FC6"/>
    <w:pPr>
      <w:spacing w:after="0" w:line="240" w:lineRule="auto"/>
      <w:jc w:val="both"/>
    </w:pPr>
    <w:rPr>
      <w:rFonts w:ascii="Calibri" w:eastAsia="Times New Roman" w:hAnsi="Calibri" w:cs="Times New Roman"/>
      <w:sz w:val="24"/>
      <w:szCs w:val="20"/>
      <w:lang w:eastAsia="pl-PL"/>
    </w:rPr>
  </w:style>
  <w:style w:type="paragraph" w:customStyle="1" w:styleId="p3">
    <w:name w:val="p3"/>
    <w:basedOn w:val="Normalny"/>
    <w:rsid w:val="00A54FC6"/>
    <w:pPr>
      <w:spacing w:before="100" w:beforeAutospacing="1" w:after="100" w:afterAutospacing="1" w:line="240" w:lineRule="auto"/>
      <w:jc w:val="both"/>
    </w:pPr>
    <w:rPr>
      <w:rFonts w:ascii="Calibri" w:eastAsia="Times New Roman" w:hAnsi="Calibri" w:cs="Times New Roman"/>
      <w:sz w:val="24"/>
      <w:szCs w:val="24"/>
      <w:lang w:eastAsia="pl-PL"/>
    </w:rPr>
  </w:style>
  <w:style w:type="character" w:customStyle="1" w:styleId="PlandokumentuZnak">
    <w:name w:val="Plan dokumentu Znak"/>
    <w:link w:val="Plandokumentu1"/>
    <w:semiHidden/>
    <w:rsid w:val="00A54FC6"/>
    <w:rPr>
      <w:rFonts w:ascii="Tahoma" w:eastAsia="Times New Roman" w:hAnsi="Tahoma" w:cs="Tahoma"/>
      <w:sz w:val="24"/>
      <w:szCs w:val="24"/>
      <w:shd w:val="clear" w:color="auto" w:fill="000080"/>
    </w:rPr>
  </w:style>
  <w:style w:type="paragraph" w:customStyle="1" w:styleId="Plandokumentu1">
    <w:name w:val="Plan dokumentu1"/>
    <w:basedOn w:val="Normalny"/>
    <w:link w:val="PlandokumentuZnak"/>
    <w:semiHidden/>
    <w:rsid w:val="00A54FC6"/>
    <w:pPr>
      <w:shd w:val="clear" w:color="auto" w:fill="000080"/>
      <w:spacing w:after="0" w:line="240" w:lineRule="auto"/>
      <w:jc w:val="both"/>
    </w:pPr>
    <w:rPr>
      <w:rFonts w:ascii="Tahoma" w:eastAsia="Times New Roman" w:hAnsi="Tahoma" w:cs="Tahoma"/>
      <w:sz w:val="24"/>
      <w:szCs w:val="24"/>
    </w:rPr>
  </w:style>
  <w:style w:type="paragraph" w:styleId="Tytu">
    <w:name w:val="Title"/>
    <w:basedOn w:val="Normalny"/>
    <w:link w:val="TytuZnak"/>
    <w:qFormat/>
    <w:rsid w:val="00A54FC6"/>
    <w:pPr>
      <w:spacing w:after="0" w:line="240" w:lineRule="auto"/>
      <w:jc w:val="center"/>
    </w:pPr>
    <w:rPr>
      <w:rFonts w:ascii="Times New Roman" w:eastAsia="Times New Roman" w:hAnsi="Times New Roman" w:cs="Times New Roman"/>
      <w:b/>
      <w:bCs/>
      <w:sz w:val="24"/>
      <w:szCs w:val="20"/>
      <w:lang w:eastAsia="pl-PL"/>
    </w:rPr>
  </w:style>
  <w:style w:type="character" w:customStyle="1" w:styleId="TytuZnak">
    <w:name w:val="Tytuł Znak"/>
    <w:basedOn w:val="Domylnaczcionkaakapitu"/>
    <w:link w:val="Tytu"/>
    <w:rsid w:val="00A54FC6"/>
    <w:rPr>
      <w:rFonts w:ascii="Times New Roman" w:eastAsia="Times New Roman" w:hAnsi="Times New Roman" w:cs="Times New Roman"/>
      <w:b/>
      <w:bCs/>
      <w:sz w:val="24"/>
      <w:szCs w:val="20"/>
      <w:lang w:eastAsia="pl-PL"/>
    </w:rPr>
  </w:style>
  <w:style w:type="character" w:customStyle="1" w:styleId="ZwykytekstZnak">
    <w:name w:val="Zwykły tekst Znak"/>
    <w:link w:val="Zwykytekst"/>
    <w:semiHidden/>
    <w:rsid w:val="00A54FC6"/>
    <w:rPr>
      <w:rFonts w:ascii="Courier New" w:eastAsia="Times New Roman" w:hAnsi="Courier New"/>
      <w:lang w:val="en-GB"/>
    </w:rPr>
  </w:style>
  <w:style w:type="paragraph" w:styleId="Zwykytekst">
    <w:name w:val="Plain Text"/>
    <w:basedOn w:val="Normalny"/>
    <w:link w:val="ZwykytekstZnak"/>
    <w:semiHidden/>
    <w:rsid w:val="00A54FC6"/>
    <w:pPr>
      <w:spacing w:after="0" w:line="240" w:lineRule="auto"/>
      <w:jc w:val="both"/>
    </w:pPr>
    <w:rPr>
      <w:rFonts w:ascii="Courier New" w:eastAsia="Times New Roman" w:hAnsi="Courier New"/>
      <w:lang w:val="en-GB"/>
    </w:rPr>
  </w:style>
  <w:style w:type="character" w:customStyle="1" w:styleId="ZwykytekstZnak1">
    <w:name w:val="Zwykły tekst Znak1"/>
    <w:basedOn w:val="Domylnaczcionkaakapitu"/>
    <w:uiPriority w:val="99"/>
    <w:semiHidden/>
    <w:rsid w:val="00A54FC6"/>
    <w:rPr>
      <w:rFonts w:ascii="Consolas" w:hAnsi="Consolas"/>
      <w:sz w:val="21"/>
      <w:szCs w:val="21"/>
    </w:rPr>
  </w:style>
  <w:style w:type="paragraph" w:customStyle="1" w:styleId="ust1art">
    <w:name w:val="ust1 art"/>
    <w:rsid w:val="00A54FC6"/>
    <w:pPr>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Default">
    <w:name w:val="Default"/>
    <w:rsid w:val="00A54F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Tekstpodstawowy"/>
    <w:next w:val="Tekstpodstawowy"/>
    <w:autoRedefine/>
    <w:rsid w:val="00A54FC6"/>
    <w:pPr>
      <w:spacing w:line="240" w:lineRule="auto"/>
      <w:jc w:val="center"/>
    </w:pPr>
    <w:rPr>
      <w:sz w:val="24"/>
    </w:rPr>
  </w:style>
  <w:style w:type="paragraph" w:customStyle="1" w:styleId="bullet1">
    <w:name w:val="bullet 1"/>
    <w:basedOn w:val="Normalny"/>
    <w:rsid w:val="00A54FC6"/>
    <w:pPr>
      <w:tabs>
        <w:tab w:val="num" w:pos="720"/>
      </w:tabs>
      <w:spacing w:before="120" w:after="0" w:line="240" w:lineRule="auto"/>
      <w:ind w:left="720" w:hanging="360"/>
      <w:jc w:val="both"/>
    </w:pPr>
    <w:rPr>
      <w:rFonts w:ascii="Calibri" w:eastAsia="Times New Roman" w:hAnsi="Calibri" w:cs="Times New Roman"/>
      <w:bCs/>
      <w:sz w:val="24"/>
      <w:szCs w:val="24"/>
      <w:lang w:eastAsia="pl-PL"/>
    </w:rPr>
  </w:style>
  <w:style w:type="paragraph" w:styleId="Akapitzlist">
    <w:name w:val="List Paragraph"/>
    <w:basedOn w:val="Normalny"/>
    <w:uiPriority w:val="34"/>
    <w:qFormat/>
    <w:rsid w:val="00A54FC6"/>
    <w:pPr>
      <w:spacing w:after="0" w:line="240" w:lineRule="auto"/>
      <w:ind w:left="720"/>
      <w:jc w:val="both"/>
    </w:pPr>
    <w:rPr>
      <w:rFonts w:ascii="Calibri" w:eastAsia="Times New Roman" w:hAnsi="Calibri" w:cs="Times New Roman"/>
      <w:sz w:val="24"/>
      <w:szCs w:val="24"/>
      <w:lang w:eastAsia="pl-PL"/>
    </w:rPr>
  </w:style>
  <w:style w:type="paragraph" w:customStyle="1" w:styleId="styl10">
    <w:name w:val="styl1"/>
    <w:basedOn w:val="Normalny"/>
    <w:rsid w:val="00A54FC6"/>
    <w:pPr>
      <w:spacing w:before="100" w:beforeAutospacing="1" w:after="100" w:afterAutospacing="1" w:line="300" w:lineRule="atLeast"/>
      <w:ind w:firstLine="300"/>
      <w:jc w:val="both"/>
    </w:pPr>
    <w:rPr>
      <w:rFonts w:ascii="Verdana" w:eastAsia="Times New Roman" w:hAnsi="Verdana" w:cs="Times New Roman"/>
      <w:color w:val="000000"/>
      <w:sz w:val="18"/>
      <w:szCs w:val="18"/>
      <w:lang w:eastAsia="pl-PL"/>
    </w:rPr>
  </w:style>
  <w:style w:type="paragraph" w:customStyle="1" w:styleId="akapity">
    <w:name w:val="akapity"/>
    <w:basedOn w:val="Tekstpodstawowy"/>
    <w:rsid w:val="00A54FC6"/>
    <w:pPr>
      <w:spacing w:before="120" w:line="240" w:lineRule="auto"/>
      <w:ind w:firstLine="680"/>
    </w:pPr>
    <w:rPr>
      <w:sz w:val="23"/>
    </w:rPr>
  </w:style>
  <w:style w:type="paragraph" w:customStyle="1" w:styleId="CharChar4">
    <w:name w:val="Char Char4"/>
    <w:basedOn w:val="Normalny"/>
    <w:rsid w:val="00A54FC6"/>
    <w:pPr>
      <w:spacing w:after="0" w:line="240" w:lineRule="auto"/>
      <w:jc w:val="both"/>
    </w:pPr>
    <w:rPr>
      <w:rFonts w:ascii="Calibri" w:eastAsia="Times New Roman" w:hAnsi="Calibri" w:cs="Times New Roman"/>
      <w:sz w:val="24"/>
      <w:szCs w:val="24"/>
      <w:lang w:eastAsia="pl-PL"/>
    </w:rPr>
  </w:style>
  <w:style w:type="paragraph" w:customStyle="1" w:styleId="CharChar4Znak">
    <w:name w:val="Char Char4 Znak"/>
    <w:basedOn w:val="Normalny"/>
    <w:rsid w:val="00A54FC6"/>
    <w:pPr>
      <w:spacing w:after="0" w:line="240" w:lineRule="auto"/>
      <w:jc w:val="both"/>
    </w:pPr>
    <w:rPr>
      <w:rFonts w:ascii="Calibri" w:eastAsia="Times New Roman" w:hAnsi="Calibri" w:cs="Times New Roman"/>
      <w:sz w:val="24"/>
      <w:szCs w:val="24"/>
      <w:lang w:eastAsia="pl-PL"/>
    </w:rPr>
  </w:style>
  <w:style w:type="paragraph" w:customStyle="1" w:styleId="ZnakZnakZnak1ZnakZnakZnakZnak">
    <w:name w:val="Znak Znak Znak1 Znak Znak Znak Znak"/>
    <w:basedOn w:val="Normalny"/>
    <w:rsid w:val="00A54FC6"/>
    <w:pPr>
      <w:spacing w:after="0" w:line="240" w:lineRule="auto"/>
      <w:jc w:val="both"/>
    </w:pPr>
    <w:rPr>
      <w:rFonts w:ascii="Calibri" w:eastAsia="Times New Roman" w:hAnsi="Calibri" w:cs="Times New Roman"/>
      <w:sz w:val="24"/>
      <w:szCs w:val="24"/>
      <w:lang w:eastAsia="pl-PL"/>
    </w:rPr>
  </w:style>
  <w:style w:type="table" w:customStyle="1" w:styleId="Tabela-Siatka1">
    <w:name w:val="Tabela - Siatka1"/>
    <w:basedOn w:val="Standardowy"/>
    <w:next w:val="Tabela-Siatka"/>
    <w:uiPriority w:val="59"/>
    <w:rsid w:val="00A54FC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Wyrnienieintensywne">
    <w:name w:val="Intense Emphasis"/>
    <w:qFormat/>
    <w:rsid w:val="00A54FC6"/>
    <w:rPr>
      <w:b/>
      <w:bCs/>
      <w:i/>
      <w:iCs/>
      <w:color w:val="00B050"/>
    </w:rPr>
  </w:style>
  <w:style w:type="character" w:customStyle="1" w:styleId="Beztytuu1">
    <w:name w:val="Bez tytułu1"/>
    <w:rsid w:val="00A54FC6"/>
  </w:style>
  <w:style w:type="paragraph" w:styleId="Nagwekspisutreci">
    <w:name w:val="TOC Heading"/>
    <w:basedOn w:val="Nagwek1"/>
    <w:next w:val="Normalny"/>
    <w:uiPriority w:val="39"/>
    <w:semiHidden/>
    <w:unhideWhenUsed/>
    <w:qFormat/>
    <w:rsid w:val="00A54FC6"/>
    <w:pPr>
      <w:keepLines/>
      <w:spacing w:before="480" w:line="276" w:lineRule="auto"/>
      <w:jc w:val="left"/>
      <w:outlineLvl w:val="9"/>
    </w:pPr>
    <w:rPr>
      <w:rFonts w:ascii="Cambria" w:hAnsi="Cambria"/>
      <w:bCs/>
      <w:color w:val="365F91"/>
      <w:szCs w:val="28"/>
    </w:rPr>
  </w:style>
  <w:style w:type="paragraph" w:styleId="Spistreci1">
    <w:name w:val="toc 1"/>
    <w:basedOn w:val="Normalny"/>
    <w:next w:val="Normalny"/>
    <w:autoRedefine/>
    <w:uiPriority w:val="39"/>
    <w:unhideWhenUsed/>
    <w:rsid w:val="00A54FC6"/>
    <w:pPr>
      <w:tabs>
        <w:tab w:val="right" w:leader="dot" w:pos="9062"/>
        <w:tab w:val="left" w:pos="9498"/>
      </w:tabs>
      <w:spacing w:after="0" w:line="240" w:lineRule="auto"/>
    </w:pPr>
    <w:rPr>
      <w:rFonts w:ascii="Calibri" w:eastAsia="Times New Roman" w:hAnsi="Calibri" w:cs="Times New Roman"/>
      <w:sz w:val="20"/>
      <w:szCs w:val="24"/>
      <w:lang w:eastAsia="pl-PL"/>
    </w:rPr>
  </w:style>
  <w:style w:type="paragraph" w:customStyle="1" w:styleId="Standard">
    <w:name w:val="Standard"/>
    <w:rsid w:val="00A54FC6"/>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numbering" w:customStyle="1" w:styleId="WW8Num18">
    <w:name w:val="WW8Num18"/>
    <w:basedOn w:val="Bezlisty"/>
    <w:rsid w:val="00A54FC6"/>
    <w:pPr>
      <w:numPr>
        <w:numId w:val="1"/>
      </w:numPr>
    </w:pPr>
  </w:style>
  <w:style w:type="paragraph" w:customStyle="1" w:styleId="Punktatory1">
    <w:name w:val="Punktatory 1"/>
    <w:basedOn w:val="Normalny"/>
    <w:next w:val="Normalny"/>
    <w:qFormat/>
    <w:rsid w:val="00A54FC6"/>
    <w:pPr>
      <w:numPr>
        <w:numId w:val="2"/>
      </w:numPr>
      <w:spacing w:after="0" w:line="240" w:lineRule="auto"/>
    </w:pPr>
    <w:rPr>
      <w:rFonts w:ascii="Calibri" w:eastAsia="Times New Roman" w:hAnsi="Calibri" w:cs="Times New Roman"/>
      <w:snapToGrid w:val="0"/>
      <w:sz w:val="24"/>
      <w:szCs w:val="24"/>
      <w:lang w:eastAsia="pl-PL"/>
    </w:rPr>
  </w:style>
  <w:style w:type="paragraph" w:customStyle="1" w:styleId="Pa14">
    <w:name w:val="Pa14"/>
    <w:basedOn w:val="Default"/>
    <w:next w:val="Default"/>
    <w:uiPriority w:val="99"/>
    <w:rsid w:val="00A54FC6"/>
    <w:pPr>
      <w:spacing w:line="161" w:lineRule="atLeast"/>
    </w:pPr>
    <w:rPr>
      <w:rFonts w:ascii="EMNAP H+ Myriad Pro" w:eastAsia="Calibri" w:hAnsi="EMNAP H+ Myriad Pro"/>
      <w:color w:val="auto"/>
    </w:rPr>
  </w:style>
  <w:style w:type="paragraph" w:customStyle="1" w:styleId="Pa19">
    <w:name w:val="Pa19"/>
    <w:basedOn w:val="Default"/>
    <w:next w:val="Default"/>
    <w:uiPriority w:val="99"/>
    <w:rsid w:val="00A54FC6"/>
    <w:pPr>
      <w:spacing w:line="161" w:lineRule="atLeast"/>
    </w:pPr>
    <w:rPr>
      <w:rFonts w:ascii="Myriad Pro" w:eastAsia="Calibri" w:hAnsi="Myriad Pro"/>
      <w:color w:val="auto"/>
    </w:rPr>
  </w:style>
  <w:style w:type="character" w:styleId="Odwoaniedokomentarza">
    <w:name w:val="annotation reference"/>
    <w:uiPriority w:val="99"/>
    <w:semiHidden/>
    <w:unhideWhenUsed/>
    <w:rsid w:val="00A54FC6"/>
    <w:rPr>
      <w:sz w:val="16"/>
      <w:szCs w:val="16"/>
    </w:rPr>
  </w:style>
  <w:style w:type="paragraph" w:styleId="Tekstkomentarza">
    <w:name w:val="annotation text"/>
    <w:basedOn w:val="Normalny"/>
    <w:link w:val="TekstkomentarzaZnak"/>
    <w:uiPriority w:val="99"/>
    <w:semiHidden/>
    <w:unhideWhenUsed/>
    <w:rsid w:val="00A54FC6"/>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54F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4FC6"/>
    <w:rPr>
      <w:b/>
      <w:bCs/>
    </w:rPr>
  </w:style>
  <w:style w:type="character" w:customStyle="1" w:styleId="TematkomentarzaZnak">
    <w:name w:val="Temat komentarza Znak"/>
    <w:basedOn w:val="TekstkomentarzaZnak"/>
    <w:link w:val="Tematkomentarza"/>
    <w:uiPriority w:val="99"/>
    <w:semiHidden/>
    <w:rsid w:val="00A54FC6"/>
    <w:rPr>
      <w:rFonts w:ascii="Times New Roman" w:eastAsia="Times New Roman" w:hAnsi="Times New Roman" w:cs="Times New Roman"/>
      <w:b/>
      <w:bCs/>
      <w:sz w:val="20"/>
      <w:szCs w:val="20"/>
      <w:lang w:eastAsia="pl-PL"/>
    </w:rPr>
  </w:style>
  <w:style w:type="paragraph" w:customStyle="1" w:styleId="Styl1Znak">
    <w:name w:val="Styl 1 Znak"/>
    <w:basedOn w:val="Tekstpodstawowy2"/>
    <w:link w:val="Styl1ZnakZnak"/>
    <w:rsid w:val="00A54FC6"/>
    <w:pPr>
      <w:spacing w:before="120" w:after="120"/>
      <w:ind w:firstLine="709"/>
      <w:jc w:val="both"/>
    </w:pPr>
    <w:rPr>
      <w:rFonts w:ascii="Arial Narrow" w:hAnsi="Arial Narrow"/>
      <w:sz w:val="24"/>
    </w:rPr>
  </w:style>
  <w:style w:type="character" w:customStyle="1" w:styleId="Styl1ZnakZnak">
    <w:name w:val="Styl 1 Znak Znak"/>
    <w:link w:val="Styl1Znak"/>
    <w:rsid w:val="00A54FC6"/>
    <w:rPr>
      <w:rFonts w:ascii="Arial Narrow" w:eastAsia="Times New Roman" w:hAnsi="Arial Narrow" w:cs="Times New Roman"/>
      <w:b/>
      <w:bCs/>
      <w:i/>
      <w:color w:val="0000FF"/>
      <w:sz w:val="24"/>
      <w:szCs w:val="24"/>
      <w:lang w:eastAsia="pl-PL"/>
    </w:rPr>
  </w:style>
  <w:style w:type="paragraph" w:customStyle="1" w:styleId="Znak1ZnakZnakZnakZnakZnakZnakZnakZnakZnakZnakZnakZnak">
    <w:name w:val="Znak1 Znak Znak Znak Znak Znak Znak Znak Znak Znak Znak Znak Znak"/>
    <w:basedOn w:val="Normalny"/>
    <w:rsid w:val="00A54FC6"/>
    <w:pPr>
      <w:spacing w:after="0" w:line="240" w:lineRule="auto"/>
    </w:pPr>
    <w:rPr>
      <w:rFonts w:ascii="Calibri" w:eastAsia="Times New Roman" w:hAnsi="Calibri" w:cs="Times New Roman"/>
      <w:sz w:val="24"/>
      <w:szCs w:val="24"/>
      <w:lang w:eastAsia="pl-PL"/>
    </w:rPr>
  </w:style>
  <w:style w:type="character" w:customStyle="1" w:styleId="st1">
    <w:name w:val="st1"/>
    <w:rsid w:val="00A54FC6"/>
  </w:style>
  <w:style w:type="paragraph" w:styleId="Spistreci3">
    <w:name w:val="toc 3"/>
    <w:basedOn w:val="Normalny"/>
    <w:next w:val="Normalny"/>
    <w:autoRedefine/>
    <w:uiPriority w:val="39"/>
    <w:unhideWhenUsed/>
    <w:rsid w:val="00A54FC6"/>
    <w:pPr>
      <w:tabs>
        <w:tab w:val="right" w:leader="dot" w:pos="9072"/>
      </w:tabs>
      <w:spacing w:after="0" w:line="240" w:lineRule="auto"/>
      <w:ind w:left="480"/>
      <w:jc w:val="both"/>
    </w:pPr>
    <w:rPr>
      <w:rFonts w:ascii="Calibri" w:eastAsia="Times New Roman" w:hAnsi="Calibri" w:cs="Times New Roman"/>
      <w:sz w:val="24"/>
      <w:szCs w:val="24"/>
      <w:lang w:eastAsia="pl-PL"/>
    </w:rPr>
  </w:style>
  <w:style w:type="numbering" w:customStyle="1" w:styleId="Styl2">
    <w:name w:val="Styl2"/>
    <w:uiPriority w:val="99"/>
    <w:rsid w:val="00A54FC6"/>
    <w:pPr>
      <w:numPr>
        <w:numId w:val="3"/>
      </w:numPr>
    </w:pPr>
  </w:style>
  <w:style w:type="paragraph" w:styleId="Legenda">
    <w:name w:val="caption"/>
    <w:basedOn w:val="Normalny"/>
    <w:next w:val="Normalny"/>
    <w:uiPriority w:val="35"/>
    <w:unhideWhenUsed/>
    <w:qFormat/>
    <w:rsid w:val="00A54FC6"/>
    <w:pPr>
      <w:spacing w:after="0" w:line="240" w:lineRule="auto"/>
      <w:jc w:val="both"/>
    </w:pPr>
    <w:rPr>
      <w:rFonts w:ascii="Arial Narrow" w:eastAsia="Times New Roman" w:hAnsi="Arial Narrow" w:cs="Times New Roman"/>
      <w:b/>
      <w:bCs/>
      <w:sz w:val="20"/>
      <w:szCs w:val="20"/>
      <w:lang w:eastAsia="pl-PL"/>
    </w:rPr>
  </w:style>
  <w:style w:type="numbering" w:customStyle="1" w:styleId="Styl3">
    <w:name w:val="Styl3"/>
    <w:uiPriority w:val="99"/>
    <w:rsid w:val="00A54FC6"/>
    <w:pPr>
      <w:numPr>
        <w:numId w:val="4"/>
      </w:numPr>
    </w:pPr>
  </w:style>
  <w:style w:type="paragraph" w:styleId="Spistreci2">
    <w:name w:val="toc 2"/>
    <w:basedOn w:val="Normalny"/>
    <w:next w:val="Normalny"/>
    <w:autoRedefine/>
    <w:uiPriority w:val="39"/>
    <w:unhideWhenUsed/>
    <w:rsid w:val="00A54FC6"/>
    <w:pPr>
      <w:tabs>
        <w:tab w:val="right" w:leader="dot" w:pos="9072"/>
      </w:tabs>
      <w:spacing w:after="0" w:line="240" w:lineRule="auto"/>
      <w:ind w:left="240"/>
      <w:jc w:val="both"/>
    </w:pPr>
    <w:rPr>
      <w:rFonts w:ascii="Calibri" w:eastAsia="Times New Roman" w:hAnsi="Calibri" w:cs="Times New Roman"/>
      <w:sz w:val="24"/>
      <w:szCs w:val="24"/>
      <w:lang w:eastAsia="pl-PL"/>
    </w:rPr>
  </w:style>
  <w:style w:type="paragraph" w:styleId="Spisilustracji">
    <w:name w:val="table of figures"/>
    <w:basedOn w:val="Normalny"/>
    <w:next w:val="Normalny"/>
    <w:uiPriority w:val="99"/>
    <w:unhideWhenUsed/>
    <w:rsid w:val="00A54FC6"/>
    <w:pPr>
      <w:spacing w:after="0" w:line="240" w:lineRule="auto"/>
      <w:jc w:val="both"/>
    </w:pPr>
    <w:rPr>
      <w:rFonts w:ascii="Calibri" w:eastAsia="Times New Roman" w:hAnsi="Calibri" w:cs="Times New Roman"/>
      <w:sz w:val="24"/>
      <w:szCs w:val="24"/>
      <w:lang w:eastAsia="pl-PL"/>
    </w:rPr>
  </w:style>
  <w:style w:type="table" w:customStyle="1" w:styleId="Tabela-Siatka11">
    <w:name w:val="Tabela - Siatka11"/>
    <w:basedOn w:val="Standardowy"/>
    <w:next w:val="Tabela-Siatka"/>
    <w:uiPriority w:val="39"/>
    <w:rsid w:val="00A54F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yteHipercze1">
    <w:name w:val="UżyteHiperłącze1"/>
    <w:semiHidden/>
    <w:unhideWhenUsed/>
    <w:rsid w:val="00A54FC6"/>
    <w:rPr>
      <w:color w:val="800080"/>
      <w:u w:val="single"/>
    </w:rPr>
  </w:style>
  <w:style w:type="table" w:customStyle="1" w:styleId="Tabela-Siatka2">
    <w:name w:val="Tabela - Siatka2"/>
    <w:basedOn w:val="Standardowy"/>
    <w:next w:val="Tabela-Siatka"/>
    <w:uiPriority w:val="59"/>
    <w:rsid w:val="00A54FC6"/>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A54FC6"/>
    <w:pPr>
      <w:spacing w:after="0" w:line="240" w:lineRule="auto"/>
      <w:ind w:left="283" w:hanging="283"/>
    </w:pPr>
    <w:rPr>
      <w:rFonts w:ascii="Times New Roman" w:eastAsia="Times New Roman" w:hAnsi="Times New Roman" w:cs="Times New Roman"/>
      <w:sz w:val="20"/>
      <w:szCs w:val="20"/>
      <w:lang w:eastAsia="pl-PL"/>
    </w:rPr>
  </w:style>
  <w:style w:type="character" w:styleId="UyteHipercze">
    <w:name w:val="FollowedHyperlink"/>
    <w:uiPriority w:val="99"/>
    <w:semiHidden/>
    <w:unhideWhenUsed/>
    <w:rsid w:val="00A54FC6"/>
    <w:rPr>
      <w:color w:val="954F72"/>
      <w:u w:val="single"/>
    </w:rPr>
  </w:style>
  <w:style w:type="paragraph" w:customStyle="1" w:styleId="Nagwek61">
    <w:name w:val="Nagłówek 61"/>
    <w:basedOn w:val="Normalny"/>
    <w:next w:val="Normalny"/>
    <w:qFormat/>
    <w:rsid w:val="00A54FC6"/>
    <w:pPr>
      <w:numPr>
        <w:numId w:val="49"/>
      </w:numPr>
      <w:tabs>
        <w:tab w:val="num" w:pos="360"/>
      </w:tabs>
      <w:spacing w:after="0" w:line="240" w:lineRule="auto"/>
      <w:ind w:left="0" w:firstLine="0"/>
      <w:jc w:val="both"/>
      <w:outlineLvl w:val="5"/>
    </w:pPr>
    <w:rPr>
      <w:rFonts w:ascii="Calibri" w:eastAsia="Times New Roman" w:hAnsi="Calibri" w:cs="Times New Roman"/>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7504</Words>
  <Characters>45028</Characters>
  <Application>Microsoft Office Word</Application>
  <DocSecurity>0</DocSecurity>
  <Lines>375</Lines>
  <Paragraphs>104</Paragraphs>
  <ScaleCrop>false</ScaleCrop>
  <Company/>
  <LinksUpToDate>false</LinksUpToDate>
  <CharactersWithSpaces>52428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Sidor</dc:creator>
  <cp:keywords/>
  <dc:description/>
  <cp:lastModifiedBy>Renata Sidor</cp:lastModifiedBy>
  <cp:revision>2</cp:revision>
  <dcterms:created xsi:type="dcterms:W3CDTF">2020-04-10T07:38:00Z</dcterms:created>
  <dcterms:modified xsi:type="dcterms:W3CDTF">2020-04-10T07:41:00Z</dcterms:modified>
</cp:coreProperties>
</file>