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1E" w:rsidRDefault="00A715CA" w:rsidP="008F581E">
      <w:pPr>
        <w:jc w:val="right"/>
        <w:rPr>
          <w:szCs w:val="24"/>
        </w:rPr>
      </w:pPr>
      <w:r>
        <w:rPr>
          <w:szCs w:val="24"/>
        </w:rPr>
        <w:t>Załącznik nr11</w:t>
      </w:r>
    </w:p>
    <w:p w:rsidR="008F581E" w:rsidRDefault="008F581E" w:rsidP="008F581E">
      <w:pPr>
        <w:ind w:left="4956" w:firstLine="708"/>
        <w:jc w:val="right"/>
        <w:rPr>
          <w:szCs w:val="24"/>
        </w:rPr>
      </w:pPr>
      <w:r>
        <w:rPr>
          <w:szCs w:val="24"/>
        </w:rPr>
        <w:t>do oferty przetargowej</w:t>
      </w:r>
    </w:p>
    <w:p w:rsidR="008F581E" w:rsidRDefault="008F581E" w:rsidP="008F581E">
      <w:pPr>
        <w:pStyle w:val="Nagwek1"/>
        <w:numPr>
          <w:ilvl w:val="0"/>
          <w:numId w:val="0"/>
        </w:numPr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F581E" w:rsidRDefault="008F581E" w:rsidP="008F581E">
      <w:pPr>
        <w:ind w:right="-142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</w:t>
      </w:r>
    </w:p>
    <w:p w:rsidR="008F581E" w:rsidRDefault="008F581E" w:rsidP="008F581E">
      <w:pPr>
        <w:ind w:right="-142"/>
        <w:rPr>
          <w:sz w:val="16"/>
          <w:szCs w:val="16"/>
        </w:rPr>
      </w:pPr>
      <w:r>
        <w:rPr>
          <w:sz w:val="16"/>
          <w:szCs w:val="16"/>
        </w:rPr>
        <w:t xml:space="preserve">          pieczęć, nazwa i dokładny adres </w:t>
      </w:r>
    </w:p>
    <w:p w:rsidR="008F581E" w:rsidRDefault="008F581E" w:rsidP="008F581E">
      <w:pPr>
        <w:ind w:right="-142"/>
        <w:rPr>
          <w:sz w:val="16"/>
          <w:szCs w:val="16"/>
        </w:rPr>
      </w:pPr>
      <w:r>
        <w:rPr>
          <w:sz w:val="16"/>
          <w:szCs w:val="16"/>
        </w:rPr>
        <w:t xml:space="preserve">              wykonawcy/ wykonawców</w:t>
      </w:r>
    </w:p>
    <w:p w:rsidR="008F581E" w:rsidRDefault="008F581E" w:rsidP="008F581E">
      <w:pPr>
        <w:spacing w:line="360" w:lineRule="auto"/>
        <w:jc w:val="right"/>
      </w:pPr>
    </w:p>
    <w:p w:rsidR="008F581E" w:rsidRDefault="008F581E" w:rsidP="008F581E">
      <w:pPr>
        <w:ind w:left="4956" w:firstLine="708"/>
        <w:jc w:val="right"/>
        <w:rPr>
          <w:szCs w:val="24"/>
        </w:rPr>
      </w:pPr>
    </w:p>
    <w:p w:rsidR="008F581E" w:rsidRDefault="008F581E" w:rsidP="008F581E">
      <w:pPr>
        <w:ind w:left="4956" w:firstLine="708"/>
        <w:jc w:val="right"/>
        <w:rPr>
          <w:szCs w:val="24"/>
        </w:rPr>
      </w:pPr>
    </w:p>
    <w:p w:rsidR="008F581E" w:rsidRDefault="008F581E" w:rsidP="008F581E">
      <w:pPr>
        <w:ind w:left="4956" w:firstLine="708"/>
        <w:jc w:val="right"/>
        <w:rPr>
          <w:szCs w:val="24"/>
        </w:rPr>
      </w:pPr>
    </w:p>
    <w:p w:rsidR="008F581E" w:rsidRDefault="008F581E" w:rsidP="008F581E">
      <w:pPr>
        <w:ind w:left="4956" w:firstLine="708"/>
        <w:jc w:val="right"/>
        <w:rPr>
          <w:szCs w:val="24"/>
        </w:rPr>
      </w:pPr>
    </w:p>
    <w:p w:rsidR="008F581E" w:rsidRDefault="008F581E" w:rsidP="008F581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Oświadczenie</w:t>
      </w:r>
    </w:p>
    <w:p w:rsidR="008F581E" w:rsidRDefault="008F581E" w:rsidP="008F581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8F581E" w:rsidRDefault="008F581E" w:rsidP="008F581E">
      <w:pPr>
        <w:jc w:val="center"/>
        <w:rPr>
          <w:b/>
          <w:bCs/>
          <w:szCs w:val="24"/>
        </w:rPr>
      </w:pPr>
    </w:p>
    <w:p w:rsidR="008F581E" w:rsidRDefault="008F581E" w:rsidP="008F581E">
      <w:pPr>
        <w:jc w:val="center"/>
        <w:rPr>
          <w:b/>
          <w:bCs/>
          <w:szCs w:val="24"/>
        </w:rPr>
      </w:pPr>
    </w:p>
    <w:p w:rsidR="008F581E" w:rsidRDefault="008F581E" w:rsidP="008F581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Dot. postępowania…………………………………………………………………………………………….</w:t>
      </w:r>
    </w:p>
    <w:p w:rsidR="008F581E" w:rsidRDefault="008F581E" w:rsidP="008F581E">
      <w:pPr>
        <w:jc w:val="center"/>
        <w:rPr>
          <w:b/>
          <w:bCs/>
          <w:szCs w:val="24"/>
        </w:rPr>
      </w:pPr>
    </w:p>
    <w:p w:rsidR="008F581E" w:rsidRDefault="008F581E" w:rsidP="008F581E">
      <w:pPr>
        <w:jc w:val="center"/>
        <w:rPr>
          <w:b/>
          <w:bCs/>
          <w:szCs w:val="24"/>
        </w:rPr>
      </w:pPr>
    </w:p>
    <w:p w:rsidR="008F581E" w:rsidRPr="008F581E" w:rsidRDefault="008F581E" w:rsidP="008F581E">
      <w:pPr>
        <w:spacing w:after="120"/>
        <w:ind w:left="720"/>
        <w:jc w:val="both"/>
        <w:rPr>
          <w:rFonts w:cs="Times New Roman"/>
          <w:b/>
          <w:sz w:val="24"/>
          <w:szCs w:val="24"/>
        </w:rPr>
      </w:pPr>
      <w:r w:rsidRPr="008F581E">
        <w:rPr>
          <w:rFonts w:cs="Times New Roman"/>
          <w:sz w:val="24"/>
          <w:szCs w:val="24"/>
        </w:rPr>
        <w:t xml:space="preserve">Oświadczam/y, że osoby, które będą uczestniczyć w wykonywaniu </w:t>
      </w:r>
      <w:proofErr w:type="spellStart"/>
      <w:r w:rsidRPr="008F581E">
        <w:rPr>
          <w:rFonts w:cs="Times New Roman"/>
          <w:sz w:val="24"/>
          <w:szCs w:val="24"/>
        </w:rPr>
        <w:t>zamówienia</w:t>
      </w:r>
      <w:proofErr w:type="spellEnd"/>
      <w:r w:rsidRPr="008F581E">
        <w:rPr>
          <w:rFonts w:cs="Times New Roman"/>
          <w:sz w:val="24"/>
          <w:szCs w:val="24"/>
        </w:rPr>
        <w:t xml:space="preserve"> posiadają  odpowiednie wykształcenie  i kwalifikacje zawodowe</w:t>
      </w:r>
      <w:r>
        <w:rPr>
          <w:rFonts w:cs="Times New Roman"/>
          <w:sz w:val="24"/>
          <w:szCs w:val="24"/>
        </w:rPr>
        <w:t>.</w:t>
      </w:r>
      <w:r w:rsidRPr="008F581E">
        <w:rPr>
          <w:rFonts w:cs="Times New Roman"/>
          <w:sz w:val="24"/>
          <w:szCs w:val="24"/>
        </w:rPr>
        <w:t xml:space="preserve"> </w:t>
      </w:r>
    </w:p>
    <w:p w:rsidR="008F581E" w:rsidRPr="008F581E" w:rsidRDefault="008F581E" w:rsidP="008F581E">
      <w:pPr>
        <w:jc w:val="both"/>
        <w:rPr>
          <w:rFonts w:cs="Times New Roman"/>
          <w:sz w:val="24"/>
          <w:szCs w:val="24"/>
        </w:rPr>
      </w:pPr>
    </w:p>
    <w:p w:rsidR="008F581E" w:rsidRPr="008F581E" w:rsidRDefault="008F581E" w:rsidP="008F581E">
      <w:pPr>
        <w:jc w:val="center"/>
        <w:rPr>
          <w:rFonts w:cs="Times New Roman"/>
          <w:b/>
          <w:bCs/>
          <w:sz w:val="24"/>
          <w:szCs w:val="24"/>
        </w:rPr>
      </w:pPr>
    </w:p>
    <w:p w:rsidR="008F581E" w:rsidRDefault="008F581E" w:rsidP="008F581E">
      <w:pPr>
        <w:jc w:val="center"/>
        <w:rPr>
          <w:b/>
          <w:bCs/>
          <w:szCs w:val="24"/>
        </w:rPr>
      </w:pPr>
    </w:p>
    <w:p w:rsidR="008F581E" w:rsidRDefault="008F581E" w:rsidP="008F581E">
      <w:pPr>
        <w:pStyle w:val="Tematkomentarza"/>
        <w:rPr>
          <w:sz w:val="16"/>
          <w:szCs w:val="16"/>
        </w:rPr>
      </w:pPr>
      <w:r>
        <w:rPr>
          <w:szCs w:val="24"/>
        </w:rPr>
        <w:t xml:space="preserve">Dnia………………………………                                               </w:t>
      </w:r>
      <w:r>
        <w:rPr>
          <w:sz w:val="16"/>
          <w:szCs w:val="16"/>
        </w:rPr>
        <w:t>........................................................................</w:t>
      </w:r>
    </w:p>
    <w:p w:rsidR="008F581E" w:rsidRDefault="008F581E" w:rsidP="008F581E">
      <w:pPr>
        <w:ind w:right="-142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16"/>
          <w:szCs w:val="16"/>
        </w:rPr>
        <w:t>czytelny podpis lub podpisy i imienne pieczęcie</w:t>
      </w:r>
    </w:p>
    <w:p w:rsidR="008F581E" w:rsidRDefault="008F581E" w:rsidP="008F581E">
      <w:pPr>
        <w:ind w:left="4248" w:right="-142" w:firstLine="708"/>
        <w:rPr>
          <w:sz w:val="16"/>
          <w:szCs w:val="16"/>
        </w:rPr>
      </w:pPr>
      <w:r>
        <w:rPr>
          <w:sz w:val="16"/>
          <w:szCs w:val="16"/>
        </w:rPr>
        <w:t xml:space="preserve">osoby lub osób upoważnionych do </w:t>
      </w:r>
    </w:p>
    <w:p w:rsidR="008F581E" w:rsidRDefault="008F581E" w:rsidP="008F581E">
      <w:pPr>
        <w:ind w:left="4248" w:right="-142" w:firstLine="708"/>
        <w:rPr>
          <w:sz w:val="16"/>
          <w:szCs w:val="16"/>
        </w:rPr>
      </w:pPr>
      <w:r>
        <w:rPr>
          <w:sz w:val="16"/>
          <w:szCs w:val="16"/>
        </w:rPr>
        <w:t xml:space="preserve">reprezentowania wykonawcy </w:t>
      </w:r>
    </w:p>
    <w:p w:rsidR="008F581E" w:rsidRDefault="008F581E" w:rsidP="008F581E">
      <w:pPr>
        <w:pStyle w:val="Tematkomentarza"/>
        <w:rPr>
          <w:szCs w:val="24"/>
        </w:rPr>
      </w:pPr>
    </w:p>
    <w:p w:rsidR="008F581E" w:rsidRDefault="008F581E" w:rsidP="008F581E">
      <w:pPr>
        <w:pStyle w:val="Tematkomentarza"/>
        <w:rPr>
          <w:szCs w:val="24"/>
        </w:rPr>
      </w:pPr>
      <w:r>
        <w:rPr>
          <w:szCs w:val="24"/>
        </w:rPr>
        <w:t xml:space="preserve"> </w:t>
      </w:r>
    </w:p>
    <w:p w:rsidR="008F581E" w:rsidRDefault="008F581E" w:rsidP="008F581E">
      <w:pPr>
        <w:jc w:val="right"/>
        <w:rPr>
          <w:rFonts w:ascii="Trebuchet MS" w:hAnsi="Trebuchet MS"/>
        </w:rPr>
      </w:pPr>
    </w:p>
    <w:p w:rsidR="008F581E" w:rsidRDefault="008F581E" w:rsidP="008F581E"/>
    <w:p w:rsidR="008F581E" w:rsidRDefault="008F581E" w:rsidP="008F581E"/>
    <w:p w:rsidR="008F581E" w:rsidRDefault="008F581E" w:rsidP="008F581E">
      <w:pPr>
        <w:pStyle w:val="Tytu"/>
        <w:tabs>
          <w:tab w:val="left" w:pos="1815"/>
        </w:tabs>
        <w:jc w:val="left"/>
      </w:pPr>
    </w:p>
    <w:p w:rsidR="008F581E" w:rsidRDefault="008F581E" w:rsidP="008F581E">
      <w:pPr>
        <w:pStyle w:val="Tytu"/>
        <w:tabs>
          <w:tab w:val="left" w:pos="1815"/>
        </w:tabs>
        <w:jc w:val="left"/>
      </w:pPr>
    </w:p>
    <w:p w:rsidR="00183308" w:rsidRDefault="00183308"/>
    <w:sectPr w:rsidR="00183308" w:rsidSect="00FF7A44">
      <w:headerReference w:type="default" r:id="rId7"/>
      <w:footerReference w:type="default" r:id="rId8"/>
      <w:pgSz w:w="11905" w:h="16837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E9" w:rsidRDefault="00D15FE9" w:rsidP="008F581E">
      <w:r>
        <w:separator/>
      </w:r>
    </w:p>
  </w:endnote>
  <w:endnote w:type="continuationSeparator" w:id="0">
    <w:p w:rsidR="00D15FE9" w:rsidRDefault="00D15FE9" w:rsidP="008F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6A" w:rsidRPr="004E15F3" w:rsidRDefault="00D15FE9" w:rsidP="004E15F3">
    <w:pPr>
      <w:widowControl w:val="0"/>
      <w:spacing w:line="360" w:lineRule="auto"/>
      <w:jc w:val="both"/>
      <w:rPr>
        <w:rFonts w:eastAsia="Lucida Sans Unicode" w:cs="Mangal"/>
        <w:b/>
        <w:bCs/>
        <w:kern w:val="1"/>
        <w:sz w:val="24"/>
        <w:szCs w:val="24"/>
        <w:lang w:eastAsia="hi-IN" w:bidi="hi-IN"/>
      </w:rPr>
    </w:pPr>
  </w:p>
  <w:p w:rsidR="005E2E6A" w:rsidRPr="00552CC4" w:rsidRDefault="00D15FE9" w:rsidP="00184052">
    <w:pPr>
      <w:spacing w:after="120"/>
      <w:jc w:val="both"/>
    </w:pPr>
  </w:p>
  <w:p w:rsidR="005E2E6A" w:rsidRDefault="00D15FE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E9" w:rsidRDefault="00D15FE9" w:rsidP="008F581E">
      <w:r>
        <w:separator/>
      </w:r>
    </w:p>
  </w:footnote>
  <w:footnote w:type="continuationSeparator" w:id="0">
    <w:p w:rsidR="00D15FE9" w:rsidRDefault="00D15FE9" w:rsidP="008F5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6A" w:rsidRDefault="00D15FE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Artukuł %1."/>
      <w:lvlJc w:val="left"/>
      <w:pPr>
        <w:tabs>
          <w:tab w:val="num" w:pos="3420"/>
        </w:tabs>
        <w:ind w:left="1980" w:firstLine="0"/>
      </w:pPr>
    </w:lvl>
    <w:lvl w:ilvl="1">
      <w:start w:val="1"/>
      <w:numFmt w:val="decimal"/>
      <w:lvlText w:val="Sekcja %1.%2"/>
      <w:lvlJc w:val="left"/>
      <w:pPr>
        <w:tabs>
          <w:tab w:val="num" w:pos="5040"/>
        </w:tabs>
        <w:ind w:left="3960" w:firstLine="0"/>
      </w:pPr>
    </w:lvl>
    <w:lvl w:ilvl="2">
      <w:start w:val="1"/>
      <w:numFmt w:val="lowerLetter"/>
      <w:lvlText w:val="(%3)"/>
      <w:lvlJc w:val="left"/>
      <w:pPr>
        <w:tabs>
          <w:tab w:val="num" w:pos="2700"/>
        </w:tabs>
        <w:ind w:left="2700" w:hanging="432"/>
      </w:pPr>
    </w:lvl>
    <w:lvl w:ilvl="3">
      <w:start w:val="1"/>
      <w:numFmt w:val="lowerRoman"/>
      <w:lvlText w:val="(%4)"/>
      <w:lvlJc w:val="left"/>
      <w:pPr>
        <w:tabs>
          <w:tab w:val="num" w:pos="2844"/>
        </w:tabs>
        <w:ind w:left="2844" w:hanging="144"/>
      </w:pPr>
    </w:lvl>
    <w:lvl w:ilvl="4">
      <w:start w:val="1"/>
      <w:numFmt w:val="decimal"/>
      <w:lvlText w:val="%5)"/>
      <w:lvlJc w:val="left"/>
      <w:pPr>
        <w:tabs>
          <w:tab w:val="num" w:pos="2988"/>
        </w:tabs>
        <w:ind w:left="2988" w:hanging="432"/>
      </w:pPr>
    </w:lvl>
    <w:lvl w:ilvl="5">
      <w:start w:val="1"/>
      <w:numFmt w:val="lowerLetter"/>
      <w:lvlText w:val="%6)"/>
      <w:lvlJc w:val="left"/>
      <w:pPr>
        <w:tabs>
          <w:tab w:val="num" w:pos="3132"/>
        </w:tabs>
        <w:ind w:left="3132" w:hanging="432"/>
      </w:pPr>
    </w:lvl>
    <w:lvl w:ilvl="6">
      <w:start w:val="1"/>
      <w:numFmt w:val="lowerRoman"/>
      <w:lvlText w:val="%7)"/>
      <w:lvlJc w:val="left"/>
      <w:pPr>
        <w:tabs>
          <w:tab w:val="num" w:pos="3276"/>
        </w:tabs>
        <w:ind w:left="3276" w:hanging="288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432"/>
      </w:pPr>
    </w:lvl>
    <w:lvl w:ilvl="8">
      <w:start w:val="1"/>
      <w:numFmt w:val="lowerRoman"/>
      <w:lvlText w:val="%9."/>
      <w:lvlJc w:val="left"/>
      <w:pPr>
        <w:tabs>
          <w:tab w:val="num" w:pos="3564"/>
        </w:tabs>
        <w:ind w:left="356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81E"/>
    <w:rsid w:val="00047271"/>
    <w:rsid w:val="00183308"/>
    <w:rsid w:val="003F271E"/>
    <w:rsid w:val="00766C22"/>
    <w:rsid w:val="0079203F"/>
    <w:rsid w:val="008F581E"/>
    <w:rsid w:val="00A715CA"/>
    <w:rsid w:val="00B85B3B"/>
    <w:rsid w:val="00D1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81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F581E"/>
    <w:pPr>
      <w:keepNext/>
      <w:numPr>
        <w:numId w:val="1"/>
      </w:numPr>
      <w:jc w:val="center"/>
      <w:outlineLvl w:val="0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581E"/>
    <w:rPr>
      <w:rFonts w:ascii="Times New Roman" w:eastAsia="Times New Roman" w:hAnsi="Times New Roman" w:cs="Calibri"/>
      <w:b/>
      <w:sz w:val="40"/>
      <w:szCs w:val="20"/>
      <w:lang w:eastAsia="ar-SA"/>
    </w:rPr>
  </w:style>
  <w:style w:type="paragraph" w:styleId="Nagwek">
    <w:name w:val="header"/>
    <w:basedOn w:val="Normalny"/>
    <w:link w:val="NagwekZnak"/>
    <w:rsid w:val="008F58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581E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ytu">
    <w:name w:val="Tytu?"/>
    <w:basedOn w:val="Normalny"/>
    <w:rsid w:val="008F581E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rsid w:val="008F5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581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8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81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Normalny"/>
    <w:next w:val="Normalny"/>
    <w:link w:val="TematkomentarzaZnak"/>
    <w:rsid w:val="008F5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F58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Prasał</dc:creator>
  <cp:lastModifiedBy>Ewa Prasał</cp:lastModifiedBy>
  <cp:revision>2</cp:revision>
  <dcterms:created xsi:type="dcterms:W3CDTF">2018-06-20T09:25:00Z</dcterms:created>
  <dcterms:modified xsi:type="dcterms:W3CDTF">2018-06-20T09:25:00Z</dcterms:modified>
</cp:coreProperties>
</file>